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C471">
      <w:pPr>
        <w:pStyle w:val="2"/>
        <w:ind w:right="1592" w:firstLine="1801" w:firstLineChars="500"/>
        <w:rPr>
          <w:color w:val="0070C0"/>
          <w:sz w:val="36"/>
          <w:szCs w:val="36"/>
        </w:rPr>
      </w:pPr>
      <w:bookmarkStart w:id="0" w:name="_GoBack"/>
      <w:bookmarkEnd w:id="0"/>
      <w:r>
        <w:rPr>
          <w:color w:val="0070C0"/>
          <w:sz w:val="36"/>
          <w:szCs w:val="36"/>
        </w:rPr>
        <w:t>工作人员违规违纪处理规定</w:t>
      </w:r>
    </w:p>
    <w:p w14:paraId="044CF027">
      <w:pPr>
        <w:pStyle w:val="3"/>
        <w:spacing w:before="1"/>
        <w:ind w:left="0"/>
        <w:rPr>
          <w:b/>
          <w:sz w:val="43"/>
        </w:rPr>
      </w:pPr>
    </w:p>
    <w:p w14:paraId="5A1D267E">
      <w:pPr>
        <w:pStyle w:val="6"/>
        <w:numPr>
          <w:ilvl w:val="0"/>
          <w:numId w:val="1"/>
        </w:numPr>
        <w:tabs>
          <w:tab w:val="left" w:pos="1194"/>
        </w:tabs>
        <w:spacing w:before="0" w:after="0" w:line="242" w:lineRule="auto"/>
        <w:ind w:left="226" w:right="531" w:firstLine="645"/>
        <w:jc w:val="left"/>
        <w:rPr>
          <w:spacing w:val="-10"/>
          <w:sz w:val="32"/>
        </w:rPr>
      </w:pPr>
      <w:r>
        <w:rPr>
          <w:spacing w:val="-10"/>
          <w:sz w:val="32"/>
        </w:rPr>
        <w:t>工作人员指职业技能等级认定管理人员、业务人员、考评人员、内部质量督导员等职业技能等级认定有关工作人员。</w:t>
      </w:r>
    </w:p>
    <w:p w14:paraId="242FF9F5">
      <w:pPr>
        <w:pStyle w:val="6"/>
        <w:numPr>
          <w:ilvl w:val="0"/>
          <w:numId w:val="1"/>
        </w:numPr>
        <w:tabs>
          <w:tab w:val="left" w:pos="1201"/>
        </w:tabs>
        <w:spacing w:before="3" w:after="0" w:line="242" w:lineRule="auto"/>
        <w:ind w:left="226" w:right="531" w:firstLine="645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工作人员在职业技能等级认定工作中未严格遵守工作制 </w:t>
      </w:r>
      <w:r>
        <w:rPr>
          <w:spacing w:val="6"/>
          <w:sz w:val="32"/>
        </w:rPr>
        <w:t>度，迟到、早退、擅离岗位，按旷工处理。</w:t>
      </w:r>
    </w:p>
    <w:p w14:paraId="167321E1">
      <w:pPr>
        <w:pStyle w:val="6"/>
        <w:numPr>
          <w:ilvl w:val="0"/>
          <w:numId w:val="1"/>
        </w:numPr>
        <w:tabs>
          <w:tab w:val="left" w:pos="1194"/>
        </w:tabs>
        <w:spacing w:before="0" w:after="0" w:line="242" w:lineRule="auto"/>
        <w:ind w:left="226" w:right="531" w:firstLine="645"/>
        <w:jc w:val="left"/>
        <w:rPr>
          <w:sz w:val="32"/>
        </w:rPr>
      </w:pPr>
      <w:r>
        <w:rPr>
          <w:spacing w:val="-10"/>
          <w:sz w:val="32"/>
        </w:rPr>
        <w:t>工作人员进入考点，须按规定佩带证明身份标识，衣冠整齐、语言文明，否则考点负责人可责令其退场。</w:t>
      </w:r>
    </w:p>
    <w:p w14:paraId="2E4EDC11">
      <w:pPr>
        <w:pStyle w:val="6"/>
        <w:numPr>
          <w:ilvl w:val="0"/>
          <w:numId w:val="1"/>
        </w:numPr>
        <w:tabs>
          <w:tab w:val="left" w:pos="1194"/>
        </w:tabs>
        <w:spacing w:before="2" w:after="0" w:line="242" w:lineRule="auto"/>
        <w:ind w:left="226" w:right="534" w:firstLine="645"/>
        <w:jc w:val="both"/>
        <w:rPr>
          <w:sz w:val="32"/>
        </w:rPr>
      </w:pPr>
      <w:r>
        <w:rPr>
          <w:spacing w:val="-10"/>
          <w:sz w:val="32"/>
        </w:rPr>
        <w:t>工作人员玩忽职守，违反技能操作规程和安全规定，违章</w:t>
      </w:r>
      <w:r>
        <w:rPr>
          <w:spacing w:val="-13"/>
          <w:w w:val="95"/>
          <w:sz w:val="32"/>
        </w:rPr>
        <w:t xml:space="preserve">指挥，对考场不认真检查，造成事故或损失，可根据事故及损失 </w:t>
      </w:r>
      <w:r>
        <w:rPr>
          <w:spacing w:val="-13"/>
          <w:sz w:val="32"/>
        </w:rPr>
        <w:t>大小，参照有关规定处理。</w:t>
      </w:r>
    </w:p>
    <w:p w14:paraId="5829C74F">
      <w:pPr>
        <w:pStyle w:val="6"/>
        <w:numPr>
          <w:ilvl w:val="0"/>
          <w:numId w:val="1"/>
        </w:numPr>
        <w:tabs>
          <w:tab w:val="left" w:pos="1194"/>
        </w:tabs>
        <w:spacing w:before="3" w:after="0" w:line="242" w:lineRule="auto"/>
        <w:ind w:left="226" w:right="534" w:firstLine="645"/>
        <w:jc w:val="both"/>
        <w:rPr>
          <w:sz w:val="32"/>
        </w:rPr>
      </w:pPr>
      <w:r>
        <w:rPr>
          <w:spacing w:val="-7"/>
          <w:sz w:val="32"/>
        </w:rPr>
        <w:t>工作人员应认真维持考场秩序，对出现吵闹、起哄、罢考</w:t>
      </w:r>
      <w:r>
        <w:rPr>
          <w:spacing w:val="-12"/>
          <w:sz w:val="32"/>
        </w:rPr>
        <w:t>等情况及时向评价机构负责人汇报，以便及时处理；否则按失职处理。</w:t>
      </w:r>
    </w:p>
    <w:p w14:paraId="3FC14E6C">
      <w:pPr>
        <w:pStyle w:val="6"/>
        <w:numPr>
          <w:ilvl w:val="0"/>
          <w:numId w:val="1"/>
        </w:numPr>
        <w:tabs>
          <w:tab w:val="left" w:pos="1194"/>
        </w:tabs>
        <w:spacing w:before="3" w:after="0" w:line="242" w:lineRule="auto"/>
        <w:ind w:left="226" w:right="534" w:firstLine="645"/>
        <w:jc w:val="both"/>
        <w:rPr>
          <w:sz w:val="32"/>
        </w:rPr>
      </w:pPr>
      <w:r>
        <w:rPr>
          <w:spacing w:val="-10"/>
          <w:sz w:val="32"/>
        </w:rPr>
        <w:t>工作人员不得在任何时候、场合泄露试题的有关内容和认</w:t>
      </w:r>
      <w:r>
        <w:rPr>
          <w:spacing w:val="-14"/>
          <w:sz w:val="32"/>
        </w:rPr>
        <w:t>定工作相关信息，否则按情节轻重，给予行政警告、记过、记大过、直至除名处理。</w:t>
      </w:r>
    </w:p>
    <w:p w14:paraId="18C6A1DF">
      <w:pPr>
        <w:pStyle w:val="6"/>
        <w:numPr>
          <w:ilvl w:val="0"/>
          <w:numId w:val="1"/>
        </w:numPr>
        <w:tabs>
          <w:tab w:val="left" w:pos="1194"/>
        </w:tabs>
        <w:spacing w:before="3" w:after="0" w:line="242" w:lineRule="auto"/>
        <w:ind w:left="226" w:right="535" w:firstLine="645"/>
        <w:jc w:val="both"/>
        <w:rPr>
          <w:sz w:val="32"/>
        </w:rPr>
      </w:pPr>
      <w:r>
        <w:rPr>
          <w:spacing w:val="-5"/>
          <w:sz w:val="32"/>
        </w:rPr>
        <w:t>工作人员在理论试卷阅卷和实际操作考核评分过程中，要</w:t>
      </w:r>
      <w:r>
        <w:rPr>
          <w:spacing w:val="-12"/>
          <w:sz w:val="32"/>
        </w:rPr>
        <w:t>严格按标准评分，不打人情分、不说情、不私自修改结果；否则按情节轻重，给予行政警告、记过、记大过、直至除名。</w:t>
      </w:r>
    </w:p>
    <w:p w14:paraId="4822D0A1">
      <w:pPr>
        <w:pStyle w:val="6"/>
        <w:numPr>
          <w:ilvl w:val="0"/>
          <w:numId w:val="1"/>
        </w:numPr>
        <w:tabs>
          <w:tab w:val="left" w:pos="1201"/>
        </w:tabs>
        <w:spacing w:before="1" w:after="0" w:line="242" w:lineRule="auto"/>
        <w:ind w:left="226" w:right="423" w:firstLine="645"/>
        <w:jc w:val="left"/>
        <w:rPr>
          <w:rFonts w:hint="eastAsia" w:ascii="宋体" w:eastAsia="宋体"/>
          <w:sz w:val="32"/>
        </w:rPr>
      </w:pPr>
      <w:r>
        <w:rPr>
          <w:spacing w:val="6"/>
          <w:sz w:val="32"/>
        </w:rPr>
        <w:t>工作人员监守自盗，私自给成绩不合格者或无成绩者办证，一经发现给予相应的纪律处分。情节严重造成恶劣影响的</w:t>
      </w:r>
      <w:r>
        <w:rPr>
          <w:rFonts w:hint="eastAsia" w:ascii="宋体" w:eastAsia="宋体"/>
          <w:spacing w:val="6"/>
          <w:sz w:val="32"/>
        </w:rPr>
        <w:t>， 移送司法机关依法追究刑事责任。</w:t>
      </w:r>
    </w:p>
    <w:p w14:paraId="501B6113">
      <w:pPr>
        <w:pStyle w:val="6"/>
        <w:numPr>
          <w:ilvl w:val="0"/>
          <w:numId w:val="1"/>
        </w:numPr>
        <w:tabs>
          <w:tab w:val="left" w:pos="1194"/>
        </w:tabs>
        <w:spacing w:before="4" w:after="0" w:line="242" w:lineRule="auto"/>
        <w:ind w:left="226" w:right="534" w:firstLine="645"/>
        <w:jc w:val="left"/>
        <w:rPr>
          <w:sz w:val="32"/>
        </w:rPr>
      </w:pPr>
      <w:r>
        <w:rPr>
          <w:spacing w:val="-8"/>
          <w:sz w:val="32"/>
        </w:rPr>
        <w:t>外聘工作人员违反上述规定，将其向所在单位通报，予以解聘。</w:t>
      </w:r>
    </w:p>
    <w:p w14:paraId="3A811189">
      <w:pPr>
        <w:pStyle w:val="6"/>
        <w:numPr>
          <w:ilvl w:val="0"/>
          <w:numId w:val="1"/>
        </w:numPr>
        <w:tabs>
          <w:tab w:val="left" w:pos="840"/>
        </w:tabs>
        <w:spacing w:before="2" w:after="0" w:line="242" w:lineRule="auto"/>
        <w:ind w:left="226" w:right="534" w:firstLine="645"/>
        <w:jc w:val="left"/>
        <w:rPr>
          <w:sz w:val="32"/>
        </w:rPr>
      </w:pPr>
      <w:r>
        <w:rPr>
          <w:spacing w:val="-9"/>
          <w:sz w:val="32"/>
        </w:rPr>
        <w:t>工作人员有其它违纪违规行为，可参照有关规定给予相应处理。</w:t>
      </w:r>
    </w:p>
    <w:p w14:paraId="5218D1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226" w:hanging="329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59" w:hanging="3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8" w:hanging="3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3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6" w:hanging="3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5" w:hanging="3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4" w:hanging="3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3" w:hanging="3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32" w:hanging="32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NhZTliY2YzOWYxYjYzZGViNDk3ZWJhYmRkOTIifQ=="/>
  </w:docVars>
  <w:rsids>
    <w:rsidRoot w:val="593C41AE"/>
    <w:rsid w:val="593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 w:line="390" w:lineRule="atLeast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6">
    <w:name w:val="List Paragraph"/>
    <w:basedOn w:val="1"/>
    <w:qFormat/>
    <w:uiPriority w:val="1"/>
    <w:pPr>
      <w:spacing w:before="5"/>
      <w:ind w:left="226" w:firstLine="645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2024-08-29T02:15:00Z</dcterms:created>
  <dc:creator>蔷薇泡沫</dc:creator>
  <cp:lastModifiedBy>蔷薇泡沫</cp:lastModifiedBy>
  <dcterms:modified xsi:type="dcterms:W3CDTF">2024-08-29T02:16:09Z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98311838EC874AA59EEAC41F3C833213_11</vt:lpwstr>
  </property>
</Properties>
</file>