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B8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600" w:firstLineChars="900"/>
        <w:textAlignment w:val="auto"/>
        <w:rPr>
          <w:rFonts w:hint="eastAsia" w:ascii="微软雅黑" w:hAnsi="微软雅黑" w:eastAsia="微软雅黑" w:cs="微软雅黑"/>
          <w:color w:val="0070C0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</w:rPr>
        <w:t>阅卷评分守则</w:t>
      </w:r>
    </w:p>
    <w:p w14:paraId="4C082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1.阅卷评分人员必须理解和掌握标准答案、检测方法和评分标准，客观公正地阅卷评分。</w:t>
      </w:r>
    </w:p>
    <w:p w14:paraId="7344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2.阅卷评分开始前，考评小组负责人召集有关人员对试题标准答案、检测方法等进行沟通，并统一要求。</w:t>
      </w:r>
    </w:p>
    <w:p w14:paraId="2EA92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3.考评小组负责人根据流水作业要求安排阅卷评分。</w:t>
      </w:r>
    </w:p>
    <w:p w14:paraId="1BFFC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4.阅卷评分人员必须使用红笔批阅试卷、记录分数、数据</w:t>
      </w:r>
    </w:p>
    <w:p w14:paraId="174B2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文字等，字迹清晰。</w:t>
      </w:r>
    </w:p>
    <w:p w14:paraId="5E470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5.阅卷评分人员在试卷或评分表上签字，对所评分数负责</w:t>
      </w:r>
    </w:p>
    <w:p w14:paraId="07A79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修改之处应有签字。</w:t>
      </w:r>
    </w:p>
    <w:p w14:paraId="0F61A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6.阅卷评分过程中，如有疑义在组内讨论解决，意见发生分歧较大时由考评小组负责人最终裁定。</w:t>
      </w:r>
    </w:p>
    <w:p w14:paraId="6BE19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7.发现装订不规范的试卷向考评小组负责人报告并请有关人员解决，不得擅自处理。</w:t>
      </w:r>
    </w:p>
    <w:p w14:paraId="71BA0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8.阅卷评分人员不得修改试题或试件，不得向任何人泄漏评分工作的所有细节。</w:t>
      </w:r>
    </w:p>
    <w:p w14:paraId="0C3A6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9.阅卷评分工作结束后，内部质量督导员进行复检后登记分数，在此之前，阅卷评分不得擅自开启密封条或查对保密编号。</w:t>
      </w:r>
    </w:p>
    <w:p w14:paraId="14137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4108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B42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DDB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8759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A96A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B808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161" w:firstLineChars="6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0C0B4" w:themeColor="accent5"/>
          <w:kern w:val="0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30C0B4" w:themeColor="accent5"/>
          <w:kern w:val="0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 xml:space="preserve"> </w:t>
      </w:r>
    </w:p>
    <w:p w14:paraId="3FFA7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1" w:firstLineChars="8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30C0B4" w:themeColor="accent5"/>
          <w:kern w:val="0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30C0B4" w:themeColor="accent5"/>
          <w:kern w:val="0"/>
          <w:sz w:val="36"/>
          <w:szCs w:val="36"/>
          <w14:textFill>
            <w14:solidFill>
              <w14:schemeClr w14:val="accent5"/>
            </w14:solidFill>
          </w14:textFill>
        </w:rPr>
        <w:t>考评人员</w:t>
      </w:r>
      <w:r>
        <w:rPr>
          <w:rFonts w:hint="eastAsia" w:ascii="微软雅黑" w:hAnsi="微软雅黑" w:eastAsia="微软雅黑" w:cs="微软雅黑"/>
          <w:b/>
          <w:bCs/>
          <w:color w:val="30C0B4" w:themeColor="accent5"/>
          <w:kern w:val="0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>管理办法</w:t>
      </w:r>
    </w:p>
    <w:p w14:paraId="18124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 </w:t>
      </w:r>
    </w:p>
    <w:p w14:paraId="7D0BC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第一条本行为守则适用于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鄂尔多斯高级技工学校水平评价机构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统一培训、考核，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鄂尔多斯高级技工学校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颁发考评人员资格证卡的人员。</w:t>
      </w:r>
    </w:p>
    <w:p w14:paraId="55B09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第二条考评人员应按照国家和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有关职业技能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的政策规定，客观公正、科学规范地开展考评工作。</w:t>
      </w:r>
    </w:p>
    <w:p w14:paraId="24764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第三条考评人员证卡的有效期为3年，考评人员证卡到期后必须参加换证培训，有效期限已过一年或以上不参加换证培训者，视为自动放弃考评人员资格。</w:t>
      </w:r>
    </w:p>
    <w:p w14:paraId="45869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第四条考评人员应坚持“爱岗敬业，尽职尽责；钻研技术，精益求精；公平公正，廉洁自律；举止文明，礼貌待人”的职业道德。</w:t>
      </w:r>
    </w:p>
    <w:p w14:paraId="0267A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第五条考评人员的权利。</w:t>
      </w:r>
    </w:p>
    <w:p w14:paraId="5D94E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（一）有在考评规定的职权范围内实施考评活动的权利；</w:t>
      </w:r>
    </w:p>
    <w:p w14:paraId="43C861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（二）有在考评规定的职权范围内对考评现场或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对象的违纪行为进行处理，并视情节轻重分别作出劝告、警告、终止考试和宣布成绩无效等处置的权利；</w:t>
      </w:r>
    </w:p>
    <w:p w14:paraId="5E416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（三）有独立进行考评，并拒绝任何单位或个人提出更改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结果的非正当要求的权利；</w:t>
      </w:r>
    </w:p>
    <w:p w14:paraId="4679B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（四）承担考评活动后从有关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机构获得合理考评津贴的权利，具体劳务费标准由省级职业技能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指导中心确定，各市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中心可根据地方实际情况和工作复杂程度参照执行；</w:t>
      </w:r>
    </w:p>
    <w:p w14:paraId="1263B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（五）当考评人员的正当权益受到侵害时，可向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机构提出申诉。</w:t>
      </w:r>
    </w:p>
    <w:p w14:paraId="19486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第六条考评人员的义务。</w:t>
      </w:r>
    </w:p>
    <w:p w14:paraId="026BB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（一）考评人员具有自觉遵守有关规章制度、认真履行考评人员职责、客观公正地实施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考试和保质保量地完成考评任务的义务；</w:t>
      </w:r>
    </w:p>
    <w:p w14:paraId="01BE4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（二）自觉维护考评现场秩序，及时处理违纪问题，并将处理结果上报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部门；</w:t>
      </w:r>
    </w:p>
    <w:p w14:paraId="6877D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（三）考评人员执行考评任务时，必须佩带考评人员证卡，考评人员证卡如遗失或在办理中，不得参加考评任务；</w:t>
      </w:r>
    </w:p>
    <w:p w14:paraId="08AC6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（四）自觉接受人力资源社会保障部门、职业技能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指导中心、质量督导人员和考评对象的监督检查；</w:t>
      </w:r>
    </w:p>
    <w:p w14:paraId="7D55D1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（五）考评人员个人信息纳入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中心考评人员数据库统一管理，如有个人信息变更应自觉上网维护更新个人基本信息，便于职业技能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聘用遣派；</w:t>
      </w:r>
    </w:p>
    <w:p w14:paraId="20608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（六）考评人员应妥善保管考评人员证卡，如有遗失须立即向所在地市职业技能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指导中心报告，以书面形式提出补办申请，地市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中心根据实际情况进行审批后报省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中心补办。</w:t>
      </w:r>
    </w:p>
    <w:p w14:paraId="6718C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第七条考评人员的工作要求。</w:t>
      </w:r>
    </w:p>
    <w:p w14:paraId="3E3AE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（一）考评范围。在核准的职业、等级和类别范围内，对职业技能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对象进行考核和评审，不得超范围考评；</w:t>
      </w:r>
    </w:p>
    <w:p w14:paraId="0094F9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（二）考前检查。严格按照考场准备的要求，负责对考核场地、设备、材料、工具和检测仪器等进行核查和检验。如不符合职业标准的规定或不能满足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要求的，应通知职业技能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水平评价机构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予以调整或更换。职业技能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水平评价机构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不予采纳的，考评人员有权拒绝执行考评任务，及时向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鄂尔多斯市就业服务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中心报告；</w:t>
      </w:r>
    </w:p>
    <w:p w14:paraId="78CD5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（三）实施考评。严格按照规定的考核方式、方法和评分标准，完成检测、评分任务，如实填写考评记录并签章；</w:t>
      </w:r>
    </w:p>
    <w:p w14:paraId="33324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（四）考务要求。考评组长负责考评小组考评工作的组织、协调和最终裁决；考评组成员在执行考评任务时，与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对象有亲属、师生、师徒等利益关系的要严格执行回避制度，每次轮换不得少于三分之一，在同一职业技能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水平评价机构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内连续从事考评工作不能超过三次；独立完成考评任务，认真履行考评职责，严格执行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规程和考场规则；严格遵守职业技能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工作的各项保密规定，认真做好试卷保密工作；</w:t>
      </w:r>
    </w:p>
    <w:p w14:paraId="14D9B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（五）处理考场违纪行为。对考评现场发生的考生个人违纪行为，视情节轻重分别作出劝告、警告、终止考试和宣布成绩无效等处置，并登记在考场记录表中。对集体违纪行为，由考评组长请示职业技能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指导中心同意后，给予终止考核或宣布成绩无效等处理，并登记在考场记录表中；</w:t>
      </w:r>
    </w:p>
    <w:p w14:paraId="3B13D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六）阅卷评分前期准备。考评人员实施传统考试阅卷评分前，考评组长（首席考评员）需召集全体考评人员共同研究标准答案、考评方法和评分标准，对评分尺度进行讨论，统一评分标准、工作程序和办法，并根据阅卷评分工作的实际需要组织好考评人员的分工，采取流水作业，按照题型分组进行；</w:t>
      </w:r>
    </w:p>
    <w:p w14:paraId="1D29F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七）阅卷评分。阅卷评分过程中必须屏蔽考生个人信息，按流水作业方式分工评阅。考评人员实施传统考试阅卷评分时，一份试卷须由两名或以上考评人员评阅，并在评分试题栏签名；负责统分的，应在统分人栏签名；当发现装订不规范的试卷或试题、参考答案有误等异常情况，应及时向考评组长（首席考评员）报告，不得擅自处理；</w:t>
      </w:r>
    </w:p>
    <w:p w14:paraId="10B7C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（八）成绩登记。任何考评人员不得预先在空白成绩册上签字或盖章，成绩登记入册时必须认真细致，如有笔误，必须及时更正，并在旁签名确认；</w:t>
      </w:r>
    </w:p>
    <w:p w14:paraId="3E36E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九）综合评审面试答辩。考评人员在实施技师、高级技师综合评审面试答辩时，必须由至少3名本职业（工种）的高级考评员组成面试答辩小组，当三分之二或以上高级考评员打分大于或等于60分，且平均分大于或等于60分时答辩成绩为合格，各职业（工种）有具体要求的以有关文件为准。考试过程中不得向考生询问与考试内容无关的问题，如：职务、年龄、收入等；</w:t>
      </w:r>
    </w:p>
    <w:p w14:paraId="79B5E3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（十）考评结果。所有考评结果应由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组织单位统一公布，成绩公布之前，考评人员及机构不得以任何形式公开考试成绩和评分细节，不得单方面告知考生是否通过。</w:t>
      </w:r>
    </w:p>
    <w:p w14:paraId="552F6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第八条考评人员有以下（一）至（五）情形之一的，按严重程度给予警告或通报批评；考评人员有以下（六）至（十）情形之一的，取消考评人员资格，涉及触犯法律法规的，将移送相关司法部门按法律程序处理：</w:t>
      </w:r>
    </w:p>
    <w:p w14:paraId="473AA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（一）连续三次无故不参加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机构正常委派的考评任务；</w:t>
      </w:r>
    </w:p>
    <w:p w14:paraId="464A0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（二）拒绝接受人力资源社会保障部门和职业技能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指导中心的监督检查；</w:t>
      </w:r>
    </w:p>
    <w:p w14:paraId="47D68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（三）参加考评任务，经常迟到、早退或无故不到；</w:t>
      </w:r>
    </w:p>
    <w:p w14:paraId="6E878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（四）执行考评任务时不按考评规范、评分标准操作、评阅，不听取集体决议和意见；</w:t>
      </w:r>
    </w:p>
    <w:p w14:paraId="517B00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（五）没有严格执行考培分离原则或没有自觉履行回避申报制度；</w:t>
      </w:r>
    </w:p>
    <w:p w14:paraId="60467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（六）在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开考前，以任何形式向考生、培训机构透露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考试题目、答案；</w:t>
      </w:r>
    </w:p>
    <w:p w14:paraId="36D82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（七）接受任何机构或考生非正当利益，徇私舞弊；</w:t>
      </w:r>
    </w:p>
    <w:p w14:paraId="7430B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（八）协助任何机构、考生作弊，干预其他考评人员正常评分或更改考试结果；</w:t>
      </w:r>
    </w:p>
    <w:p w14:paraId="07FE5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（九）自行窃取、泄漏职业技能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考试试卷、试题和答案；</w:t>
      </w:r>
    </w:p>
    <w:p w14:paraId="65027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　　（十）不遵守考评人员行为规范及工作守则，存在其他严重工作失职行为。</w:t>
      </w:r>
    </w:p>
    <w:p w14:paraId="2069B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D26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5B98326"/>
    <w:p w14:paraId="38BF8442">
      <w:pPr>
        <w:pStyle w:val="2"/>
        <w:ind w:left="0" w:leftChars="0" w:firstLine="3346" w:firstLineChars="800"/>
        <w:rPr>
          <w:color w:val="0070C0"/>
          <w:sz w:val="44"/>
          <w:szCs w:val="44"/>
        </w:rPr>
      </w:pPr>
      <w:r>
        <w:rPr>
          <w:color w:val="0070C0"/>
          <w:w w:val="95"/>
          <w:sz w:val="44"/>
          <w:szCs w:val="44"/>
        </w:rPr>
        <w:t>考评人员守则</w:t>
      </w:r>
    </w:p>
    <w:p w14:paraId="63018A02">
      <w:pPr>
        <w:pStyle w:val="3"/>
        <w:spacing w:before="1"/>
        <w:ind w:left="0" w:firstLine="560" w:firstLineChars="200"/>
        <w:rPr>
          <w:b/>
          <w:sz w:val="52"/>
          <w:szCs w:val="36"/>
        </w:rPr>
      </w:pPr>
      <w:r>
        <w:rPr>
          <w:rFonts w:hint="eastAsia"/>
          <w:sz w:val="28"/>
          <w:szCs w:val="36"/>
        </w:rPr>
        <w:t>为规范职业技能等级认定考评人员的考评行为。严格考务工作</w:t>
      </w:r>
      <w:r>
        <w:rPr>
          <w:rFonts w:hint="eastAsia"/>
          <w:sz w:val="28"/>
          <w:szCs w:val="36"/>
          <w:lang w:val="en-US" w:eastAsia="zh-CN"/>
        </w:rPr>
        <w:t>规程</w:t>
      </w:r>
      <w:r>
        <w:rPr>
          <w:rFonts w:hint="eastAsia"/>
          <w:sz w:val="28"/>
          <w:szCs w:val="36"/>
        </w:rPr>
        <w:t>，特制定本守则。</w:t>
      </w:r>
    </w:p>
    <w:p w14:paraId="761711FE">
      <w:pPr>
        <w:pStyle w:val="6"/>
        <w:numPr>
          <w:ilvl w:val="0"/>
          <w:numId w:val="1"/>
        </w:numPr>
        <w:tabs>
          <w:tab w:val="left" w:pos="1194"/>
        </w:tabs>
        <w:spacing w:before="0" w:after="0" w:line="242" w:lineRule="auto"/>
        <w:ind w:left="226" w:right="534" w:firstLine="645"/>
        <w:jc w:val="left"/>
        <w:rPr>
          <w:sz w:val="32"/>
        </w:rPr>
      </w:pPr>
      <w:r>
        <w:rPr>
          <w:spacing w:val="-7"/>
          <w:sz w:val="32"/>
        </w:rPr>
        <w:t>认真学习职业技能等级认定有关法规、政策，刻苦钻研理论知识和考评技术，不断提高政策水平和考评水平。</w:t>
      </w:r>
    </w:p>
    <w:p w14:paraId="216C9983">
      <w:pPr>
        <w:pStyle w:val="6"/>
        <w:numPr>
          <w:ilvl w:val="0"/>
          <w:numId w:val="1"/>
        </w:numPr>
        <w:tabs>
          <w:tab w:val="left" w:pos="1194"/>
        </w:tabs>
        <w:spacing w:before="3" w:after="0" w:line="242" w:lineRule="auto"/>
        <w:ind w:left="226" w:right="373" w:firstLine="645"/>
        <w:jc w:val="left"/>
        <w:rPr>
          <w:sz w:val="32"/>
        </w:rPr>
      </w:pPr>
      <w:r>
        <w:rPr>
          <w:spacing w:val="-18"/>
          <w:sz w:val="32"/>
        </w:rPr>
        <w:t>熟练掌握考评职业(工种)、项目、内容、要求及评分标准， 考前对考核场地、设备、工、卡、量具和其它用料进行检验。</w:t>
      </w:r>
    </w:p>
    <w:p w14:paraId="20DA3198">
      <w:pPr>
        <w:pStyle w:val="6"/>
        <w:numPr>
          <w:ilvl w:val="0"/>
          <w:numId w:val="1"/>
        </w:numPr>
        <w:tabs>
          <w:tab w:val="left" w:pos="1194"/>
        </w:tabs>
        <w:spacing w:before="0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考评时佩带考评人员证卡，坚持持证上岗。</w:t>
      </w:r>
    </w:p>
    <w:p w14:paraId="690272AB">
      <w:pPr>
        <w:pStyle w:val="6"/>
        <w:numPr>
          <w:ilvl w:val="0"/>
          <w:numId w:val="1"/>
        </w:numPr>
        <w:tabs>
          <w:tab w:val="left" w:pos="1194"/>
        </w:tabs>
        <w:spacing w:before="5" w:after="0" w:line="242" w:lineRule="auto"/>
        <w:ind w:left="226" w:right="534" w:firstLine="645"/>
        <w:jc w:val="left"/>
        <w:rPr>
          <w:sz w:val="32"/>
        </w:rPr>
      </w:pPr>
      <w:r>
        <w:rPr>
          <w:spacing w:val="-11"/>
          <w:sz w:val="32"/>
        </w:rPr>
        <w:t>考评过程中，按分工独立完成考评任务，认真履行考评职责，严格执行职业技能等级认定工作规程和考场规则。</w:t>
      </w:r>
    </w:p>
    <w:p w14:paraId="43DAEC11">
      <w:pPr>
        <w:pStyle w:val="6"/>
        <w:numPr>
          <w:ilvl w:val="0"/>
          <w:numId w:val="1"/>
        </w:numPr>
        <w:tabs>
          <w:tab w:val="left" w:pos="1194"/>
        </w:tabs>
        <w:spacing w:before="2" w:after="0" w:line="242" w:lineRule="auto"/>
        <w:ind w:left="226" w:right="534" w:firstLine="645"/>
        <w:jc w:val="both"/>
        <w:rPr>
          <w:sz w:val="32"/>
        </w:rPr>
      </w:pPr>
      <w:r>
        <w:rPr>
          <w:spacing w:val="-6"/>
          <w:sz w:val="32"/>
        </w:rPr>
        <w:t>考评时严格按照评分标准及要求逐项评价打分，认真填写</w:t>
      </w:r>
      <w:r>
        <w:rPr>
          <w:spacing w:val="-11"/>
          <w:sz w:val="32"/>
        </w:rPr>
        <w:t>评分表、职业技能等级认定现场考评记录表并签名，对考评结果负责。</w:t>
      </w:r>
    </w:p>
    <w:p w14:paraId="24594CD7">
      <w:pPr>
        <w:pStyle w:val="6"/>
        <w:numPr>
          <w:ilvl w:val="0"/>
          <w:numId w:val="1"/>
        </w:numPr>
        <w:tabs>
          <w:tab w:val="left" w:pos="1194"/>
        </w:tabs>
        <w:spacing w:before="3" w:after="0" w:line="242" w:lineRule="auto"/>
        <w:ind w:left="226" w:right="531" w:firstLine="645"/>
        <w:jc w:val="left"/>
        <w:rPr>
          <w:sz w:val="32"/>
        </w:rPr>
      </w:pPr>
      <w:r>
        <w:rPr>
          <w:spacing w:val="-11"/>
          <w:sz w:val="32"/>
        </w:rPr>
        <w:t>忠于职守，公正评判，坚决抵制来自任何方面的影响或改变正常考评结果的要求，自觉执行回避制度。</w:t>
      </w:r>
    </w:p>
    <w:p w14:paraId="7161F60C">
      <w:pPr>
        <w:pStyle w:val="6"/>
        <w:numPr>
          <w:ilvl w:val="0"/>
          <w:numId w:val="1"/>
        </w:numPr>
        <w:tabs>
          <w:tab w:val="left" w:pos="1194"/>
        </w:tabs>
        <w:spacing w:before="2" w:after="0" w:line="242" w:lineRule="auto"/>
        <w:ind w:left="226" w:right="534" w:firstLine="645"/>
        <w:jc w:val="left"/>
        <w:rPr>
          <w:sz w:val="32"/>
        </w:rPr>
      </w:pPr>
      <w:r>
        <w:rPr>
          <w:spacing w:val="-11"/>
          <w:sz w:val="32"/>
        </w:rPr>
        <w:t>发现考生有违纪，及时报告评价机构负责人，并按有关规定严肃处理，将处理结果填写在考场记录上。</w:t>
      </w:r>
    </w:p>
    <w:p w14:paraId="573F2564">
      <w:pPr>
        <w:pStyle w:val="6"/>
        <w:numPr>
          <w:ilvl w:val="0"/>
          <w:numId w:val="1"/>
        </w:numPr>
        <w:tabs>
          <w:tab w:val="left" w:pos="1194"/>
        </w:tabs>
        <w:spacing w:before="2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严格遵守各项保密制度。</w:t>
      </w:r>
    </w:p>
    <w:p w14:paraId="69D39DDA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  <w:t xml:space="preserve"> </w:t>
      </w:r>
    </w:p>
    <w:p w14:paraId="01550EE6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2D6DF96C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42A3FEAA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4CFBDBDF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5A40651D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6F642268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4933B13E">
      <w:pPr>
        <w:pStyle w:val="2"/>
        <w:ind w:firstLine="3202" w:firstLineChars="800"/>
        <w:rPr>
          <w:rFonts w:hint="eastAsia" w:cs="微软雅黑"/>
          <w:b/>
          <w:bCs w:val="0"/>
          <w:color w:val="30C0B4" w:themeColor="accent5"/>
          <w:sz w:val="40"/>
          <w:szCs w:val="40"/>
          <w:lang w:val="en-US" w:eastAsia="zh-CN"/>
          <w14:textFill>
            <w14:solidFill>
              <w14:schemeClr w14:val="accent5"/>
            </w14:solidFill>
          </w14:textFill>
        </w:rPr>
      </w:pPr>
    </w:p>
    <w:p w14:paraId="201AC84F">
      <w:pPr>
        <w:pStyle w:val="2"/>
        <w:ind w:firstLine="3202" w:firstLineChars="800"/>
        <w:rPr>
          <w:rFonts w:hint="eastAsia" w:ascii="仿宋" w:hAnsi="仿宋" w:eastAsia="仿宋" w:cs="仿宋"/>
          <w:b/>
          <w:bCs w:val="0"/>
          <w:color w:val="30C0B4" w:themeColor="accent5"/>
          <w:sz w:val="40"/>
          <w:szCs w:val="40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30C0B4" w:themeColor="accent5"/>
          <w:sz w:val="40"/>
          <w:szCs w:val="40"/>
          <w14:textFill>
            <w14:solidFill>
              <w14:schemeClr w14:val="accent5"/>
            </w14:solidFill>
          </w14:textFill>
        </w:rPr>
        <w:t>监考人员守则</w:t>
      </w:r>
    </w:p>
    <w:p w14:paraId="53D68617">
      <w:pPr>
        <w:pStyle w:val="3"/>
        <w:spacing w:before="12"/>
        <w:ind w:left="0"/>
        <w:rPr>
          <w:rFonts w:hint="eastAsia" w:ascii="仿宋" w:hAnsi="仿宋" w:eastAsia="仿宋" w:cs="仿宋"/>
          <w:b/>
          <w:sz w:val="30"/>
          <w:szCs w:val="30"/>
        </w:rPr>
      </w:pPr>
    </w:p>
    <w:p w14:paraId="22BCD1EA">
      <w:pPr>
        <w:pStyle w:val="6"/>
        <w:numPr>
          <w:ilvl w:val="0"/>
          <w:numId w:val="2"/>
        </w:numPr>
        <w:tabs>
          <w:tab w:val="left" w:pos="1194"/>
        </w:tabs>
        <w:spacing w:before="0" w:after="0" w:line="240" w:lineRule="auto"/>
        <w:ind w:left="1193" w:right="0" w:hanging="32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 xml:space="preserve">每标准考场应配备 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 xml:space="preserve"> 名监考人员，其中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 xml:space="preserve"> 名为主监考员，</w:t>
      </w:r>
    </w:p>
    <w:p w14:paraId="1CB8F338">
      <w:pPr>
        <w:pStyle w:val="3"/>
        <w:spacing w:before="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1名为副监考员。监考员须佩戴监考员证卡，持证上岗。</w:t>
      </w:r>
    </w:p>
    <w:p w14:paraId="6085A749">
      <w:pPr>
        <w:pStyle w:val="6"/>
        <w:numPr>
          <w:ilvl w:val="0"/>
          <w:numId w:val="2"/>
        </w:numPr>
        <w:tabs>
          <w:tab w:val="left" w:pos="1194"/>
        </w:tabs>
        <w:spacing w:before="5" w:after="0" w:line="240" w:lineRule="auto"/>
        <w:ind w:left="1193" w:right="0" w:hanging="32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考前：</w:t>
      </w:r>
    </w:p>
    <w:p w14:paraId="5FE5A5D7">
      <w:pPr>
        <w:pStyle w:val="6"/>
        <w:numPr>
          <w:ilvl w:val="0"/>
          <w:numId w:val="3"/>
        </w:numPr>
        <w:tabs>
          <w:tab w:val="left" w:pos="1676"/>
        </w:tabs>
        <w:spacing w:before="5" w:after="0" w:line="242" w:lineRule="auto"/>
        <w:ind w:left="226" w:right="534"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做好考试监督、检查工作，维护考场纪律，保证考试顺利进行。</w:t>
      </w:r>
    </w:p>
    <w:p w14:paraId="72CCEC2B">
      <w:pPr>
        <w:pStyle w:val="6"/>
        <w:numPr>
          <w:ilvl w:val="0"/>
          <w:numId w:val="3"/>
        </w:numPr>
        <w:tabs>
          <w:tab w:val="left" w:pos="1672"/>
        </w:tabs>
        <w:spacing w:before="3" w:after="0" w:line="242" w:lineRule="auto"/>
        <w:ind w:left="226" w:right="418"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9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40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 xml:space="preserve"> 分钟，监考人员到达考务办公室参加考前会， 熟知考场和考生情况，熟悉考场规则和监考、考试注意事项。</w:t>
      </w:r>
    </w:p>
    <w:p w14:paraId="58FA75C9">
      <w:pPr>
        <w:pStyle w:val="6"/>
        <w:numPr>
          <w:ilvl w:val="0"/>
          <w:numId w:val="3"/>
        </w:numPr>
        <w:tabs>
          <w:tab w:val="left" w:pos="1672"/>
        </w:tabs>
        <w:spacing w:before="2" w:after="0" w:line="240" w:lineRule="auto"/>
        <w:ind w:left="1672" w:right="0" w:hanging="80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7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pacing w:val="-23"/>
          <w:sz w:val="30"/>
          <w:szCs w:val="30"/>
        </w:rPr>
        <w:t xml:space="preserve"> 分钟，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 名监考人员同时领取试卷，检查职业</w:t>
      </w:r>
    </w:p>
    <w:p w14:paraId="6BA96F5D">
      <w:pPr>
        <w:pStyle w:val="3"/>
        <w:spacing w:before="5" w:line="242" w:lineRule="auto"/>
        <w:ind w:right="53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（工种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名称、等级，连同考生名册、草稿纸等考试资料、物品带进考场。设置考生物品存放处。</w:t>
      </w:r>
    </w:p>
    <w:p w14:paraId="7FEAD452">
      <w:pPr>
        <w:pStyle w:val="6"/>
        <w:numPr>
          <w:ilvl w:val="0"/>
          <w:numId w:val="3"/>
        </w:numPr>
        <w:tabs>
          <w:tab w:val="left" w:pos="1672"/>
        </w:tabs>
        <w:spacing w:before="2" w:after="0" w:line="242" w:lineRule="auto"/>
        <w:ind w:left="226" w:right="531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7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 xml:space="preserve"> 分钟，副监考在考场门口组织考生将携带的</w:t>
      </w:r>
      <w:r>
        <w:rPr>
          <w:rFonts w:hint="eastAsia" w:ascii="仿宋" w:hAnsi="仿宋" w:eastAsia="仿宋" w:cs="仿宋"/>
          <w:spacing w:val="3"/>
          <w:w w:val="95"/>
          <w:sz w:val="30"/>
          <w:szCs w:val="30"/>
        </w:rPr>
        <w:t xml:space="preserve">书本资料等物品存放到指定位置，主监考验证并引导考生对号 </w:t>
      </w:r>
      <w:r>
        <w:rPr>
          <w:rFonts w:hint="eastAsia" w:ascii="仿宋" w:hAnsi="仿宋" w:eastAsia="仿宋" w:cs="仿宋"/>
          <w:sz w:val="30"/>
          <w:szCs w:val="30"/>
        </w:rPr>
        <w:t>入座。</w:t>
      </w:r>
    </w:p>
    <w:p w14:paraId="7FD9C624">
      <w:pPr>
        <w:pStyle w:val="6"/>
        <w:numPr>
          <w:ilvl w:val="0"/>
          <w:numId w:val="3"/>
        </w:numPr>
        <w:tabs>
          <w:tab w:val="left" w:pos="1672"/>
        </w:tabs>
        <w:spacing w:before="1" w:after="0" w:line="242" w:lineRule="auto"/>
        <w:ind w:left="226" w:right="534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7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10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 xml:space="preserve"> 分钟，副监考宣读考生注意事项，要求考生关闭手机、移动平板等电子设备，对不遵从者不予发放试卷或视为考试违规记录在案。</w:t>
      </w:r>
    </w:p>
    <w:p w14:paraId="6854E5A7">
      <w:pPr>
        <w:pStyle w:val="6"/>
        <w:numPr>
          <w:ilvl w:val="0"/>
          <w:numId w:val="3"/>
        </w:numPr>
        <w:tabs>
          <w:tab w:val="left" w:pos="1676"/>
        </w:tabs>
        <w:spacing w:before="3" w:after="0" w:line="242" w:lineRule="auto"/>
        <w:ind w:left="226" w:right="423"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5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pacing w:val="-9"/>
          <w:sz w:val="30"/>
          <w:szCs w:val="30"/>
        </w:rPr>
        <w:t xml:space="preserve"> 分钟，主监考当众启封答题卡和试卷，清点试卷份数。同时提醒考生把单位、姓名、准考证号写在规定位置。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 xml:space="preserve">若上机考试，考前 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 xml:space="preserve"> 分钟，主监考提醒考生查看计算机能否正常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使用，如若不能使用及时给考生进行调试或更换计算机，保证考生正常考试。</w:t>
      </w:r>
    </w:p>
    <w:p w14:paraId="1638580E">
      <w:pPr>
        <w:pStyle w:val="6"/>
        <w:numPr>
          <w:ilvl w:val="0"/>
          <w:numId w:val="2"/>
        </w:numPr>
        <w:tabs>
          <w:tab w:val="left" w:pos="1194"/>
        </w:tabs>
        <w:spacing w:before="6" w:after="0" w:line="240" w:lineRule="auto"/>
        <w:ind w:left="1193" w:right="0" w:hanging="32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考中：</w:t>
      </w:r>
    </w:p>
    <w:p w14:paraId="6BE7DC11">
      <w:pPr>
        <w:pStyle w:val="6"/>
        <w:numPr>
          <w:ilvl w:val="0"/>
          <w:numId w:val="0"/>
        </w:numPr>
        <w:tabs>
          <w:tab w:val="left" w:pos="1676"/>
        </w:tabs>
        <w:spacing w:before="5" w:after="0" w:line="242" w:lineRule="auto"/>
        <w:ind w:left="226" w:leftChars="0" w:right="531" w:rightChars="0" w:firstLine="645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（1）</w:t>
      </w:r>
      <w:r>
        <w:rPr>
          <w:rFonts w:hint="eastAsia" w:ascii="仿宋" w:hAnsi="仿宋" w:eastAsia="仿宋" w:cs="仿宋"/>
          <w:sz w:val="30"/>
          <w:szCs w:val="30"/>
        </w:rPr>
        <w:t>考试开始后，主监考在讲台前站立，副监考再次逐人进行“姓名、准考 证号、座号、身份证、本人”五对照，发现替考立即报告巡视员或主考，并填入考场情况记录表。</w:t>
      </w:r>
    </w:p>
    <w:p w14:paraId="316600DD">
      <w:pPr>
        <w:pStyle w:val="6"/>
        <w:numPr>
          <w:ilvl w:val="0"/>
          <w:numId w:val="0"/>
        </w:numPr>
        <w:tabs>
          <w:tab w:val="left" w:pos="1676"/>
        </w:tabs>
        <w:spacing w:before="1" w:after="0" w:line="240" w:lineRule="auto"/>
        <w:ind w:left="1676" w:leftChars="0" w:right="0" w:rightChars="0" w:hanging="805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主监考一般在讲台前面站立或就坐，副监考一般在考</w:t>
      </w:r>
    </w:p>
    <w:p w14:paraId="26428C7E">
      <w:pPr>
        <w:pStyle w:val="3"/>
        <w:spacing w:before="54" w:line="242" w:lineRule="auto"/>
        <w:ind w:right="53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场后面，只可站立。监考期间不能吸烟、阅读书报或谈笑，影响考生正常考试。</w:t>
      </w:r>
    </w:p>
    <w:p w14:paraId="35382036">
      <w:pPr>
        <w:pStyle w:val="6"/>
        <w:numPr>
          <w:ilvl w:val="0"/>
          <w:numId w:val="0"/>
        </w:numPr>
        <w:tabs>
          <w:tab w:val="left" w:pos="1672"/>
        </w:tabs>
        <w:spacing w:before="2" w:after="0" w:line="242" w:lineRule="auto"/>
        <w:ind w:left="226" w:leftChars="0" w:right="531" w:rightChars="0" w:firstLine="645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（3）</w:t>
      </w:r>
      <w:r>
        <w:rPr>
          <w:rFonts w:hint="eastAsia" w:ascii="仿宋" w:hAnsi="仿宋" w:eastAsia="仿宋" w:cs="仿宋"/>
          <w:spacing w:val="-27"/>
          <w:sz w:val="30"/>
          <w:szCs w:val="30"/>
        </w:rPr>
        <w:t xml:space="preserve">开考 </w:t>
      </w:r>
      <w:r>
        <w:rPr>
          <w:rFonts w:hint="eastAsia" w:ascii="仿宋" w:hAnsi="仿宋" w:eastAsia="仿宋" w:cs="仿宋"/>
          <w:sz w:val="30"/>
          <w:szCs w:val="30"/>
        </w:rPr>
        <w:t>30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 xml:space="preserve"> 分钟后，场外考生不准进场，场内考生可以交卷出场。同时，监考人员记录缺考人员信息。</w:t>
      </w:r>
    </w:p>
    <w:p w14:paraId="12BA56F7">
      <w:pPr>
        <w:pStyle w:val="6"/>
        <w:numPr>
          <w:ilvl w:val="0"/>
          <w:numId w:val="0"/>
        </w:numPr>
        <w:tabs>
          <w:tab w:val="left" w:pos="1672"/>
        </w:tabs>
        <w:spacing w:before="3" w:after="0" w:line="240" w:lineRule="auto"/>
        <w:ind w:left="1672" w:leftChars="0" w:right="0" w:rightChars="0" w:hanging="801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（4）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 xml:space="preserve">考试结束前 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 xml:space="preserve"> 分钟，监考人员提醒考生。</w:t>
      </w:r>
    </w:p>
    <w:p w14:paraId="5B86938B">
      <w:pPr>
        <w:tabs>
          <w:tab w:val="left" w:pos="266"/>
        </w:tabs>
        <w:bidi w:val="0"/>
        <w:jc w:val="left"/>
        <w:rPr>
          <w:rFonts w:hint="eastAsia"/>
          <w:lang w:val="en-US" w:eastAsia="zh-CN"/>
        </w:rPr>
        <w:sectPr>
          <w:pgSz w:w="11920" w:h="16840"/>
          <w:pgMar w:top="1580" w:right="940" w:bottom="1760" w:left="1360" w:header="0" w:footer="1566" w:gutter="0"/>
          <w:pgNumType w:fmt="decimal"/>
          <w:cols w:space="720" w:num="1"/>
        </w:sectPr>
      </w:pPr>
    </w:p>
    <w:p w14:paraId="73FA3E16">
      <w:pPr>
        <w:pStyle w:val="6"/>
        <w:numPr>
          <w:ilvl w:val="0"/>
          <w:numId w:val="0"/>
        </w:numPr>
        <w:tabs>
          <w:tab w:val="left" w:pos="1672"/>
        </w:tabs>
        <w:spacing w:before="5" w:after="0" w:line="242" w:lineRule="auto"/>
        <w:ind w:right="370" w:rightChars="0" w:firstLine="576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6"/>
          <w:sz w:val="30"/>
          <w:szCs w:val="30"/>
          <w:lang w:val="en-US" w:eastAsia="zh-CN"/>
        </w:rPr>
        <w:t>(5)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发现考生违反纪律，监考人员应迅即走近，低声制止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，并记入考场情况记录表。情节严重的，监考人员应一面维持考场秩序，一面报告巡视员处理。</w:t>
      </w:r>
    </w:p>
    <w:p w14:paraId="46734225">
      <w:pPr>
        <w:pStyle w:val="6"/>
        <w:numPr>
          <w:ilvl w:val="0"/>
          <w:numId w:val="0"/>
        </w:numPr>
        <w:tabs>
          <w:tab w:val="left" w:pos="1676"/>
        </w:tabs>
        <w:spacing w:before="3" w:after="0" w:line="242" w:lineRule="auto"/>
        <w:ind w:right="531" w:rightChars="0" w:firstLine="598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cs="仿宋"/>
          <w:spacing w:val="1"/>
          <w:w w:val="99"/>
          <w:kern w:val="2"/>
          <w:sz w:val="30"/>
          <w:szCs w:val="30"/>
          <w:lang w:val="en-US" w:eastAsia="zh-CN" w:bidi="zh-CN"/>
        </w:rPr>
        <w:t>6</w:t>
      </w: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除佩带标志的主考、副主考、巡视员、质量督导员及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由主考、副主考陪同的上级领导可以进入考场外，监考有权制止其他人员进入考场。</w:t>
      </w:r>
    </w:p>
    <w:p w14:paraId="5A88F579">
      <w:pPr>
        <w:pStyle w:val="6"/>
        <w:numPr>
          <w:ilvl w:val="0"/>
          <w:numId w:val="0"/>
        </w:numPr>
        <w:tabs>
          <w:tab w:val="left" w:pos="1676"/>
        </w:tabs>
        <w:spacing w:before="1" w:after="0" w:line="242" w:lineRule="auto"/>
        <w:ind w:right="373" w:rightChars="0" w:firstLine="598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cs="仿宋"/>
          <w:spacing w:val="1"/>
          <w:w w:val="99"/>
          <w:kern w:val="2"/>
          <w:sz w:val="30"/>
          <w:szCs w:val="30"/>
          <w:lang w:val="en-US" w:eastAsia="zh-CN" w:bidi="zh-CN"/>
        </w:rPr>
        <w:t>7</w:t>
      </w: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监考人员监考期间不得以任何形式徇私舞弊，不得擅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离职守，不得在考场内吸烟、阅读书报和谈笑，不准抄题、做题， 不得将试卷带出考场。</w:t>
      </w:r>
    </w:p>
    <w:p w14:paraId="15A3874E">
      <w:pPr>
        <w:pStyle w:val="6"/>
        <w:numPr>
          <w:ilvl w:val="0"/>
          <w:numId w:val="0"/>
        </w:numPr>
        <w:tabs>
          <w:tab w:val="left" w:pos="1676"/>
        </w:tabs>
        <w:spacing w:before="3" w:after="0" w:line="242" w:lineRule="auto"/>
        <w:ind w:left="226" w:leftChars="0" w:right="534" w:rightChars="0" w:firstLine="645" w:firstLineChars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cs="仿宋"/>
          <w:spacing w:val="1"/>
          <w:w w:val="99"/>
          <w:kern w:val="2"/>
          <w:sz w:val="30"/>
          <w:szCs w:val="30"/>
          <w:lang w:val="en-US" w:eastAsia="zh-CN" w:bidi="zh-CN"/>
        </w:rPr>
        <w:t>8</w:t>
      </w:r>
      <w:r>
        <w:rPr>
          <w:rFonts w:hint="default" w:ascii="仿宋" w:hAnsi="仿宋" w:eastAsia="仿宋" w:cs="仿宋"/>
          <w:spacing w:val="1"/>
          <w:w w:val="99"/>
          <w:kern w:val="2"/>
          <w:sz w:val="30"/>
          <w:szCs w:val="30"/>
          <w:lang w:val="zh-CN" w:eastAsia="zh-CN" w:bidi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监考人员监考期间，手机应调为静音或振动，不得在考场内接听电话。</w:t>
      </w:r>
    </w:p>
    <w:p w14:paraId="559388C2">
      <w:pPr>
        <w:pStyle w:val="6"/>
        <w:numPr>
          <w:ilvl w:val="0"/>
          <w:numId w:val="2"/>
        </w:numPr>
        <w:tabs>
          <w:tab w:val="left" w:pos="1194"/>
        </w:tabs>
        <w:spacing w:before="3" w:after="0" w:line="240" w:lineRule="auto"/>
        <w:ind w:left="1193" w:right="0" w:hanging="32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考后</w:t>
      </w:r>
    </w:p>
    <w:p w14:paraId="6EA13FE4">
      <w:pPr>
        <w:pStyle w:val="6"/>
        <w:numPr>
          <w:ilvl w:val="0"/>
          <w:numId w:val="4"/>
        </w:numPr>
        <w:tabs>
          <w:tab w:val="left" w:pos="1676"/>
        </w:tabs>
        <w:spacing w:before="5" w:after="0" w:line="242" w:lineRule="auto"/>
        <w:ind w:left="226" w:right="534"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结束时间一到，主监考宣布停止答卷，副监考组织考生退场，提醒考生带走自己所携证件等物品。</w:t>
      </w:r>
    </w:p>
    <w:p w14:paraId="013F2DFF">
      <w:pPr>
        <w:pStyle w:val="6"/>
        <w:numPr>
          <w:ilvl w:val="0"/>
          <w:numId w:val="4"/>
        </w:numPr>
        <w:tabs>
          <w:tab w:val="left" w:pos="1676"/>
        </w:tabs>
        <w:spacing w:before="2" w:after="0" w:line="242" w:lineRule="auto"/>
        <w:ind w:left="226" w:right="531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收完答题卡、试卷、答题纸后，应立即清点核对答题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卡、试卷、答题纸份数，如发现试卷缺少，应立即追查并报考务办公室。</w:t>
      </w:r>
    </w:p>
    <w:p w14:paraId="1723325C">
      <w:pPr>
        <w:pStyle w:val="6"/>
        <w:numPr>
          <w:ilvl w:val="0"/>
          <w:numId w:val="4"/>
        </w:numPr>
        <w:tabs>
          <w:tab w:val="left" w:pos="1672"/>
        </w:tabs>
        <w:spacing w:before="1" w:after="0" w:line="242" w:lineRule="auto"/>
        <w:ind w:left="226" w:right="373" w:firstLine="64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监考人员在指定地点将试卷按准考证号先后顺序整理，按规定要求装订、密封，上交考务办公室。</w:t>
      </w:r>
    </w:p>
    <w:p w14:paraId="12D15A63">
      <w:pPr>
        <w:pStyle w:val="6"/>
        <w:numPr>
          <w:ilvl w:val="0"/>
          <w:numId w:val="4"/>
        </w:numPr>
        <w:tabs>
          <w:tab w:val="left" w:pos="1672"/>
        </w:tabs>
        <w:spacing w:before="2" w:after="0" w:line="240" w:lineRule="auto"/>
        <w:ind w:left="1672" w:right="0" w:hanging="80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 xml:space="preserve">如有连续考试场次，可由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 xml:space="preserve"> 名监考人员装订试卷，另</w:t>
      </w:r>
    </w:p>
    <w:p w14:paraId="496F60B2">
      <w:pPr>
        <w:pStyle w:val="3"/>
        <w:spacing w:before="5" w:line="242" w:lineRule="auto"/>
        <w:ind w:right="53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 xml:space="preserve"> 名监考人员领取试卷，先行前往考场开展下一场次的考前准备工作。</w:t>
      </w:r>
    </w:p>
    <w:p w14:paraId="65B8135B">
      <w:pPr>
        <w:pStyle w:val="6"/>
        <w:numPr>
          <w:ilvl w:val="0"/>
          <w:numId w:val="4"/>
        </w:numPr>
        <w:tabs>
          <w:tab w:val="left" w:pos="1672"/>
        </w:tabs>
        <w:spacing w:before="2" w:after="0" w:line="240" w:lineRule="auto"/>
        <w:ind w:left="1672" w:right="0" w:hanging="80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参加考试总结会议。</w:t>
      </w:r>
    </w:p>
    <w:p w14:paraId="06187489">
      <w:pPr>
        <w:spacing w:after="0" w:line="240" w:lineRule="auto"/>
        <w:jc w:val="left"/>
        <w:rPr>
          <w:rFonts w:hint="eastAsia" w:ascii="仿宋" w:hAnsi="仿宋" w:eastAsia="仿宋" w:cs="仿宋"/>
          <w:sz w:val="30"/>
          <w:szCs w:val="30"/>
        </w:rPr>
        <w:sectPr>
          <w:pgSz w:w="11920" w:h="16840"/>
          <w:pgMar w:top="1580" w:right="940" w:bottom="1600" w:left="1360" w:header="0" w:footer="1418" w:gutter="0"/>
          <w:pgNumType w:fmt="decimal"/>
          <w:cols w:space="720" w:num="1"/>
        </w:sectPr>
      </w:pPr>
    </w:p>
    <w:p w14:paraId="32A8460D">
      <w:pPr>
        <w:pStyle w:val="2"/>
        <w:ind w:right="1592" w:firstLine="1201" w:firstLineChars="300"/>
        <w:rPr>
          <w:b/>
          <w:sz w:val="31"/>
        </w:rPr>
      </w:pPr>
      <w:r>
        <w:rPr>
          <w:rFonts w:hint="eastAsia"/>
          <w:color w:val="0070C0"/>
          <w:sz w:val="40"/>
          <w:szCs w:val="40"/>
          <w:lang w:val="en-US" w:eastAsia="zh-CN"/>
        </w:rPr>
        <w:t xml:space="preserve">   </w:t>
      </w:r>
      <w:r>
        <w:rPr>
          <w:color w:val="0070C0"/>
          <w:sz w:val="40"/>
          <w:szCs w:val="40"/>
        </w:rPr>
        <w:t>实际操作考场安全工作规则</w:t>
      </w:r>
    </w:p>
    <w:p w14:paraId="702C7ABD">
      <w:pPr>
        <w:pStyle w:val="6"/>
        <w:numPr>
          <w:numId w:val="0"/>
        </w:numPr>
        <w:tabs>
          <w:tab w:val="left" w:pos="1194"/>
        </w:tabs>
        <w:spacing w:before="0" w:after="0" w:line="360" w:lineRule="auto"/>
        <w:ind w:left="870" w:leftChars="0" w:right="0" w:rightChars="0"/>
        <w:jc w:val="left"/>
        <w:rPr>
          <w:sz w:val="32"/>
        </w:rPr>
      </w:pPr>
    </w:p>
    <w:p w14:paraId="0B55351F">
      <w:pPr>
        <w:pStyle w:val="6"/>
        <w:numPr>
          <w:ilvl w:val="0"/>
          <w:numId w:val="5"/>
        </w:numPr>
        <w:tabs>
          <w:tab w:val="left" w:pos="1194"/>
        </w:tabs>
        <w:spacing w:before="0" w:after="0" w:line="360" w:lineRule="auto"/>
        <w:ind w:left="1193" w:right="0" w:hanging="323"/>
        <w:jc w:val="left"/>
        <w:rPr>
          <w:sz w:val="32"/>
        </w:rPr>
      </w:pPr>
      <w:r>
        <w:rPr>
          <w:sz w:val="32"/>
        </w:rPr>
        <w:t>各类设备的使用应符合安全操作规程。</w:t>
      </w:r>
    </w:p>
    <w:p w14:paraId="2F7A4EC4">
      <w:pPr>
        <w:pStyle w:val="6"/>
        <w:numPr>
          <w:ilvl w:val="0"/>
          <w:numId w:val="5"/>
        </w:numPr>
        <w:tabs>
          <w:tab w:val="left" w:pos="1201"/>
        </w:tabs>
        <w:spacing w:before="5" w:after="0" w:line="360" w:lineRule="auto"/>
        <w:ind w:left="226" w:right="531" w:firstLine="645"/>
        <w:jc w:val="both"/>
        <w:rPr>
          <w:sz w:val="32"/>
        </w:rPr>
      </w:pPr>
      <w:r>
        <w:rPr>
          <w:spacing w:val="6"/>
          <w:w w:val="95"/>
          <w:sz w:val="32"/>
        </w:rPr>
        <w:t xml:space="preserve">考场负责人兼任考场安全管理，负责整个考场的安全检 </w:t>
      </w:r>
      <w:r>
        <w:rPr>
          <w:spacing w:val="-7"/>
          <w:sz w:val="32"/>
        </w:rPr>
        <w:t>查。遇到安全操作要求较高的职业</w:t>
      </w:r>
      <w:r>
        <w:rPr>
          <w:sz w:val="32"/>
        </w:rPr>
        <w:t>（工种</w:t>
      </w:r>
      <w:r>
        <w:rPr>
          <w:spacing w:val="-28"/>
          <w:sz w:val="32"/>
        </w:rPr>
        <w:t>）</w:t>
      </w:r>
      <w:r>
        <w:rPr>
          <w:spacing w:val="-6"/>
          <w:sz w:val="32"/>
        </w:rPr>
        <w:t>，要配备专职安全人员。</w:t>
      </w:r>
    </w:p>
    <w:p w14:paraId="7E8880B8">
      <w:pPr>
        <w:pStyle w:val="6"/>
        <w:numPr>
          <w:ilvl w:val="0"/>
          <w:numId w:val="5"/>
        </w:numPr>
        <w:tabs>
          <w:tab w:val="left" w:pos="1194"/>
        </w:tabs>
        <w:spacing w:before="3" w:after="0" w:line="360" w:lineRule="auto"/>
        <w:ind w:left="226" w:right="535" w:firstLine="645"/>
        <w:jc w:val="left"/>
        <w:rPr>
          <w:sz w:val="32"/>
        </w:rPr>
      </w:pPr>
      <w:r>
        <w:rPr>
          <w:spacing w:val="-5"/>
          <w:sz w:val="32"/>
        </w:rPr>
        <w:t>考场具备消防安全设施及与考试有关的安全保护措施，禁止有易燃、易爆和一切不安全隐患的存在。</w:t>
      </w:r>
    </w:p>
    <w:p w14:paraId="394AD454">
      <w:pPr>
        <w:pStyle w:val="6"/>
        <w:numPr>
          <w:ilvl w:val="0"/>
          <w:numId w:val="5"/>
        </w:numPr>
        <w:tabs>
          <w:tab w:val="left" w:pos="1194"/>
        </w:tabs>
        <w:spacing w:before="2" w:after="0" w:line="360" w:lineRule="auto"/>
        <w:ind w:left="1193" w:right="0" w:hanging="323"/>
        <w:jc w:val="left"/>
        <w:rPr>
          <w:sz w:val="32"/>
        </w:rPr>
      </w:pPr>
      <w:r>
        <w:rPr>
          <w:sz w:val="32"/>
        </w:rPr>
        <w:t>考前，考场负责人向考评人员及考生宣读安全注意事项。</w:t>
      </w:r>
    </w:p>
    <w:p w14:paraId="4C391128">
      <w:pPr>
        <w:pStyle w:val="6"/>
        <w:numPr>
          <w:ilvl w:val="0"/>
          <w:numId w:val="5"/>
        </w:numPr>
        <w:tabs>
          <w:tab w:val="left" w:pos="1194"/>
        </w:tabs>
        <w:spacing w:before="3" w:after="0" w:line="360" w:lineRule="auto"/>
        <w:ind w:left="226" w:right="531" w:firstLine="645"/>
        <w:jc w:val="left"/>
        <w:rPr>
          <w:sz w:val="32"/>
        </w:rPr>
      </w:pPr>
      <w:r>
        <w:rPr>
          <w:spacing w:val="-12"/>
          <w:sz w:val="32"/>
        </w:rPr>
        <w:t>考中，发现违规或违章操作，立即纠正或取消该考生的考试资格。</w:t>
      </w:r>
    </w:p>
    <w:p w14:paraId="5DDE4CA5">
      <w:pPr>
        <w:pStyle w:val="6"/>
        <w:numPr>
          <w:ilvl w:val="0"/>
          <w:numId w:val="5"/>
        </w:numPr>
        <w:tabs>
          <w:tab w:val="left" w:pos="1194"/>
        </w:tabs>
        <w:spacing w:before="2" w:after="0" w:line="360" w:lineRule="auto"/>
        <w:ind w:left="1193" w:right="0" w:hanging="323"/>
        <w:jc w:val="left"/>
        <w:rPr>
          <w:sz w:val="32"/>
        </w:rPr>
      </w:pPr>
      <w:r>
        <w:rPr>
          <w:sz w:val="32"/>
        </w:rPr>
        <w:t>考后，清理考场，关闭运行设备，切断电源。</w:t>
      </w:r>
    </w:p>
    <w:p w14:paraId="52294BEB">
      <w:pPr>
        <w:pStyle w:val="6"/>
        <w:numPr>
          <w:ilvl w:val="0"/>
          <w:numId w:val="5"/>
        </w:numPr>
        <w:tabs>
          <w:tab w:val="left" w:pos="1194"/>
        </w:tabs>
        <w:spacing w:before="6" w:after="0" w:line="360" w:lineRule="auto"/>
        <w:ind w:left="1193" w:right="0" w:hanging="323"/>
        <w:jc w:val="left"/>
        <w:rPr>
          <w:spacing w:val="-12"/>
          <w:sz w:val="32"/>
        </w:rPr>
      </w:pPr>
      <w:r>
        <w:rPr>
          <w:spacing w:val="-9"/>
          <w:sz w:val="32"/>
        </w:rPr>
        <w:t>定期对考场设备进行安全检查，对存在的安全隐患及时</w:t>
      </w:r>
      <w:r>
        <w:rPr>
          <w:spacing w:val="-12"/>
          <w:sz w:val="32"/>
        </w:rPr>
        <w:t>消除。</w:t>
      </w:r>
    </w:p>
    <w:p w14:paraId="5EE5C6EA">
      <w:pPr>
        <w:pStyle w:val="6"/>
        <w:numPr>
          <w:ilvl w:val="0"/>
          <w:numId w:val="5"/>
        </w:numPr>
        <w:tabs>
          <w:tab w:val="left" w:pos="1194"/>
        </w:tabs>
        <w:spacing w:before="5" w:after="0" w:line="360" w:lineRule="auto"/>
        <w:ind w:left="1193" w:right="0" w:hanging="323"/>
        <w:jc w:val="left"/>
        <w:rPr>
          <w:sz w:val="32"/>
        </w:rPr>
      </w:pPr>
      <w:r>
        <w:rPr>
          <w:sz w:val="32"/>
        </w:rPr>
        <w:t>如发生安全事故，按突发事件应急预案处置。</w:t>
      </w:r>
    </w:p>
    <w:p w14:paraId="743338AB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360" w:lineRule="auto"/>
        <w:ind w:right="0" w:rightChars="0"/>
        <w:jc w:val="left"/>
        <w:rPr>
          <w:sz w:val="32"/>
        </w:rPr>
      </w:pPr>
    </w:p>
    <w:p w14:paraId="6E9C1687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290CA62F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4DBDEA1C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548EC867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3454CC8F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5ADC2B1B">
      <w:pPr>
        <w:pStyle w:val="2"/>
        <w:ind w:firstLine="2161" w:firstLineChars="600"/>
        <w:jc w:val="both"/>
        <w:rPr>
          <w:rFonts w:hint="eastAsia"/>
          <w:color w:val="30C0B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30C0B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  <w:t xml:space="preserve">  </w:t>
      </w:r>
    </w:p>
    <w:p w14:paraId="1C409580">
      <w:pPr>
        <w:pStyle w:val="2"/>
        <w:ind w:firstLine="2161" w:firstLineChars="600"/>
        <w:jc w:val="both"/>
        <w:rPr>
          <w:rFonts w:hint="eastAsia"/>
          <w:color w:val="30C0B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</w:p>
    <w:p w14:paraId="39479708">
      <w:pPr>
        <w:pStyle w:val="2"/>
        <w:ind w:firstLine="2161" w:firstLineChars="600"/>
        <w:jc w:val="both"/>
        <w:rPr>
          <w:rFonts w:hint="eastAsia"/>
          <w:color w:val="30C0B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</w:p>
    <w:p w14:paraId="1CC0F255">
      <w:pPr>
        <w:pStyle w:val="2"/>
        <w:jc w:val="both"/>
        <w:rPr>
          <w:rFonts w:hint="eastAsia"/>
          <w:color w:val="30C0B4" w:themeColor="accent5"/>
          <w:sz w:val="36"/>
          <w:szCs w:val="36"/>
          <w:lang w:val="en-US" w:eastAsia="zh-CN"/>
          <w14:textFill>
            <w14:solidFill>
              <w14:schemeClr w14:val="accent5"/>
            </w14:solidFill>
          </w14:textFill>
        </w:rPr>
      </w:pPr>
      <w:bookmarkStart w:id="0" w:name="_GoBack"/>
      <w:bookmarkEnd w:id="0"/>
    </w:p>
    <w:p w14:paraId="56499FD5">
      <w:pPr>
        <w:pStyle w:val="2"/>
        <w:ind w:firstLine="2881" w:firstLineChars="800"/>
        <w:jc w:val="both"/>
        <w:rPr>
          <w:color w:val="30C0B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color w:val="30C0B4" w:themeColor="accent5"/>
          <w:sz w:val="36"/>
          <w:szCs w:val="36"/>
          <w14:textFill>
            <w14:solidFill>
              <w14:schemeClr w14:val="accent5"/>
            </w14:solidFill>
          </w14:textFill>
        </w:rPr>
        <w:t>实际操作考核考场规则</w:t>
      </w:r>
    </w:p>
    <w:p w14:paraId="385BA13A">
      <w:pPr>
        <w:pStyle w:val="3"/>
        <w:spacing w:before="12"/>
        <w:ind w:left="0"/>
        <w:jc w:val="both"/>
        <w:rPr>
          <w:b/>
          <w:sz w:val="42"/>
        </w:rPr>
      </w:pPr>
    </w:p>
    <w:p w14:paraId="1FE24613">
      <w:pPr>
        <w:pStyle w:val="6"/>
        <w:numPr>
          <w:ilvl w:val="0"/>
          <w:numId w:val="0"/>
        </w:numPr>
        <w:tabs>
          <w:tab w:val="left" w:pos="1194"/>
        </w:tabs>
        <w:spacing w:before="0" w:after="0" w:line="242" w:lineRule="auto"/>
        <w:ind w:left="0" w:leftChars="0" w:right="534" w:rightChars="0" w:firstLine="639" w:firstLineChars="222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6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考生必须服从考评人员和工作人员统一指挥，在规定区域等候，非本场考核人员一律不准进入考场。</w:t>
      </w:r>
    </w:p>
    <w:p w14:paraId="6ADC1F1C">
      <w:pPr>
        <w:pStyle w:val="6"/>
        <w:numPr>
          <w:ilvl w:val="0"/>
          <w:numId w:val="0"/>
        </w:numPr>
        <w:tabs>
          <w:tab w:val="left" w:pos="1194"/>
        </w:tabs>
        <w:spacing w:before="2" w:after="0" w:line="242" w:lineRule="auto"/>
        <w:ind w:left="0" w:leftChars="0" w:right="530" w:rightChars="0" w:firstLine="555" w:firstLineChars="222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25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pacing w:val="-25"/>
          <w:sz w:val="30"/>
          <w:szCs w:val="30"/>
        </w:rPr>
        <w:t xml:space="preserve">考前 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pacing w:val="-8"/>
          <w:sz w:val="30"/>
          <w:szCs w:val="30"/>
        </w:rPr>
        <w:t xml:space="preserve"> 分钟，考生持身份证、准考证，携带规定的工卡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量具、原材料进入考场。考评人员检录并查验考生证件及携带的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工卡量具、原材料无误后，抽签确定工位，并签字确认。迟到 </w:t>
      </w:r>
      <w:r>
        <w:rPr>
          <w:rFonts w:hint="eastAsia" w:ascii="仿宋" w:hAnsi="仿宋" w:eastAsia="仿宋" w:cs="仿宋"/>
          <w:sz w:val="30"/>
          <w:szCs w:val="30"/>
        </w:rPr>
        <w:t>5 分钟取消该项考核资格。</w:t>
      </w:r>
    </w:p>
    <w:p w14:paraId="22E999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6" w:firstLineChars="222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操作技能考核时，考生必须按劳动保护要求着装，严格遵守安全操作规程，注意安全文明生产，防止人身设备事故。</w:t>
      </w:r>
    </w:p>
    <w:p w14:paraId="52B0404D">
      <w:pPr>
        <w:pStyle w:val="6"/>
        <w:numPr>
          <w:ilvl w:val="0"/>
          <w:numId w:val="0"/>
        </w:numPr>
        <w:tabs>
          <w:tab w:val="left" w:pos="1194"/>
        </w:tabs>
        <w:spacing w:before="5" w:after="0" w:line="242" w:lineRule="auto"/>
        <w:ind w:left="0" w:leftChars="0" w:right="534" w:rightChars="0" w:firstLine="621" w:firstLineChars="222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1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考试开始，由考评人员统一发号指令操作，并计时。考生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根据本工种的安全文明生产要求和操作规程独立完成作业。考核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期间</w:t>
      </w:r>
      <w:r>
        <w:rPr>
          <w:rFonts w:hint="eastAsia" w:ascii="仿宋" w:hAnsi="仿宋" w:eastAsia="仿宋" w:cs="仿宋"/>
          <w:spacing w:val="-16"/>
          <w:sz w:val="30"/>
          <w:szCs w:val="30"/>
          <w:lang w:val="en-US" w:eastAsia="zh-CN"/>
        </w:rPr>
        <w:t>内，</w:t>
      </w:r>
      <w:r>
        <w:rPr>
          <w:rFonts w:hint="eastAsia" w:ascii="仿宋" w:hAnsi="仿宋" w:eastAsia="仿宋" w:cs="仿宋"/>
          <w:sz w:val="30"/>
          <w:szCs w:val="30"/>
        </w:rPr>
        <w:t>考生不准交头结耳，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得随意串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、换</w:t>
      </w:r>
      <w:r>
        <w:rPr>
          <w:rFonts w:hint="eastAsia" w:ascii="仿宋" w:hAnsi="仿宋" w:eastAsia="仿宋" w:cs="仿宋"/>
          <w:sz w:val="30"/>
          <w:szCs w:val="30"/>
        </w:rPr>
        <w:t>位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和借用工卡量具、原材料，</w:t>
      </w:r>
      <w:r>
        <w:rPr>
          <w:rFonts w:hint="eastAsia" w:ascii="仿宋" w:hAnsi="仿宋" w:eastAsia="仿宋" w:cs="仿宋"/>
          <w:sz w:val="30"/>
          <w:szCs w:val="30"/>
        </w:rPr>
        <w:t>不准吸烟、吃食物、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不准互相串通和替代。</w:t>
      </w:r>
      <w:r>
        <w:rPr>
          <w:rFonts w:hint="eastAsia" w:ascii="仿宋" w:hAnsi="仿宋" w:eastAsia="仿宋" w:cs="仿宋"/>
          <w:sz w:val="30"/>
          <w:szCs w:val="30"/>
        </w:rPr>
        <w:t>需去卫生间，要先经考评员允许。如发现利用去卫生间进行舞弊，试卷计零分。</w:t>
      </w:r>
    </w:p>
    <w:p w14:paraId="459A5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7" w:firstLineChars="222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考试结束，考生立即停止操作。</w:t>
      </w:r>
      <w:r>
        <w:rPr>
          <w:rFonts w:hint="eastAsia" w:ascii="仿宋" w:hAnsi="仿宋" w:eastAsia="仿宋" w:cs="仿宋"/>
          <w:sz w:val="30"/>
          <w:szCs w:val="30"/>
        </w:rPr>
        <w:t>考生应将考件、试卷、图纸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一并交考评员，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做完工件交由考评、监考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人员封存，不得在试件上留任何标记。</w:t>
      </w:r>
      <w:r>
        <w:rPr>
          <w:rFonts w:hint="eastAsia" w:ascii="仿宋" w:hAnsi="仿宋" w:eastAsia="仿宋" w:cs="仿宋"/>
          <w:sz w:val="30"/>
          <w:szCs w:val="30"/>
        </w:rPr>
        <w:t>登记验收后，方可退场。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考生操作完毕整理好个人物品和现场，迅速离开考场，不得在考场附近逗留、</w:t>
      </w:r>
      <w:r>
        <w:rPr>
          <w:rFonts w:hint="eastAsia" w:ascii="仿宋" w:hAnsi="仿宋" w:eastAsia="仿宋" w:cs="仿宋"/>
          <w:sz w:val="30"/>
          <w:szCs w:val="30"/>
        </w:rPr>
        <w:t>围观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喧哗。</w:t>
      </w:r>
    </w:p>
    <w:p w14:paraId="1136D7C0">
      <w:pPr>
        <w:pStyle w:val="6"/>
        <w:numPr>
          <w:ilvl w:val="0"/>
          <w:numId w:val="0"/>
        </w:numPr>
        <w:tabs>
          <w:tab w:val="left" w:pos="1194"/>
        </w:tabs>
        <w:spacing w:before="3" w:after="0" w:line="240" w:lineRule="auto"/>
        <w:ind w:left="0" w:leftChars="0" w:right="0" w:rightChars="0" w:firstLine="666" w:firstLineChars="222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严格遵守考点安全规定，杜绝人身和其他事故发生。</w:t>
      </w:r>
    </w:p>
    <w:p w14:paraId="64C37DB1">
      <w:pPr>
        <w:pStyle w:val="6"/>
        <w:numPr>
          <w:ilvl w:val="0"/>
          <w:numId w:val="0"/>
        </w:numPr>
        <w:tabs>
          <w:tab w:val="left" w:pos="1194"/>
        </w:tabs>
        <w:spacing w:before="5" w:after="0" w:line="242" w:lineRule="auto"/>
        <w:ind w:left="0" w:leftChars="0" w:right="531" w:rightChars="0" w:firstLine="617" w:firstLineChars="222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11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文明礼貌，尊重考评人员，不得与考评人员无理纠缠，影响正常考核。</w:t>
      </w:r>
    </w:p>
    <w:p w14:paraId="698FA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6" w:firstLineChars="222"/>
        <w:jc w:val="both"/>
        <w:textAlignment w:val="auto"/>
        <w:rPr>
          <w:sz w:val="32"/>
        </w:rPr>
        <w:sectPr>
          <w:pgSz w:w="11920" w:h="16840"/>
          <w:pgMar w:top="1580" w:right="940" w:bottom="1760" w:left="1360" w:header="0" w:footer="1566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考生应严格遵守考场守则，如有违反，由当场次考评员视情节作出扣分、试卷（考件）作废、取消参考资格等处理。</w:t>
      </w:r>
    </w:p>
    <w:p w14:paraId="5E1C42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1767" w:firstLineChars="4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70C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70C0"/>
          <w:sz w:val="44"/>
          <w:szCs w:val="44"/>
        </w:rPr>
        <w:t>试题管理岗位职责</w:t>
      </w:r>
    </w:p>
    <w:p w14:paraId="1AC2C1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1、 贯彻执行国家、自治区、市有关职业技能认定的各项方针政策；</w:t>
      </w:r>
    </w:p>
    <w:p w14:paraId="25BE00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2、 负责题库的建设、管理与安全运行工作，按照保密制度的要求，为我中心职业技能认定工作提供合法有效试卷；</w:t>
      </w:r>
    </w:p>
    <w:p w14:paraId="02F57F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3、 负责机构认定试题的申请、印刷与封装工作；</w:t>
      </w:r>
    </w:p>
    <w:p w14:paraId="3DE7FC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4、 负责职业资格证书、业务档案管理工作；</w:t>
      </w:r>
    </w:p>
    <w:p w14:paraId="40BEFD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5、 负责缴回的理论试卷、答题卡、实操考单的保管工作；</w:t>
      </w:r>
    </w:p>
    <w:p w14:paraId="2101AE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 xml:space="preserve">6、 负责建立、登记题库使用台帐，并按月上报； </w:t>
      </w:r>
    </w:p>
    <w:p w14:paraId="716F04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7、 完成领导交办的其它工作。</w:t>
      </w:r>
    </w:p>
    <w:p w14:paraId="444E9C67">
      <w:pPr>
        <w:pStyle w:val="6"/>
        <w:widowControl w:val="0"/>
        <w:numPr>
          <w:numId w:val="0"/>
        </w:numPr>
        <w:tabs>
          <w:tab w:val="left" w:pos="1194"/>
        </w:tabs>
        <w:spacing w:before="5" w:after="0" w:line="240" w:lineRule="auto"/>
        <w:ind w:right="0" w:rightChars="0"/>
        <w:jc w:val="left"/>
        <w:rPr>
          <w:sz w:val="32"/>
        </w:rPr>
      </w:pPr>
    </w:p>
    <w:p w14:paraId="6E574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38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BD29FB6">
      <w:pPr>
        <w:pStyle w:val="6"/>
        <w:numPr>
          <w:numId w:val="0"/>
        </w:numPr>
        <w:tabs>
          <w:tab w:val="left" w:pos="1194"/>
        </w:tabs>
        <w:spacing w:before="2" w:after="0" w:line="240" w:lineRule="auto"/>
        <w:ind w:left="870" w:leftChars="0" w:right="0" w:rightChars="0"/>
        <w:jc w:val="left"/>
        <w:rPr>
          <w:sz w:val="32"/>
        </w:rPr>
      </w:pPr>
    </w:p>
    <w:p w14:paraId="5D578B57"/>
    <w:p w14:paraId="1DD8D5E7"/>
    <w:p w14:paraId="59E023FE"/>
    <w:p w14:paraId="788A5C90"/>
    <w:p w14:paraId="291519F8"/>
    <w:p w14:paraId="5E05FF2A"/>
    <w:p w14:paraId="2291A1E9"/>
    <w:p w14:paraId="53493663"/>
    <w:p w14:paraId="4886F45C"/>
    <w:p w14:paraId="2F1AAEDB"/>
    <w:p w14:paraId="0202098C"/>
    <w:p w14:paraId="792DF628"/>
    <w:p w14:paraId="22AABA7A"/>
    <w:p w14:paraId="47CD7B66"/>
    <w:p w14:paraId="0A0F2985"/>
    <w:p w14:paraId="7702149F"/>
    <w:p w14:paraId="2ECC3036"/>
    <w:p w14:paraId="3F4DFAA8"/>
    <w:p w14:paraId="75D61128"/>
    <w:p w14:paraId="69F4479B"/>
    <w:p w14:paraId="3A0C3649"/>
    <w:p w14:paraId="6688B599">
      <w:pPr>
        <w:tabs>
          <w:tab w:val="left" w:pos="1295"/>
        </w:tabs>
        <w:bidi w:val="0"/>
        <w:ind w:firstLine="2401" w:firstLineChars="600"/>
        <w:jc w:val="left"/>
        <w:rPr>
          <w:rFonts w:hint="eastAsia" w:ascii="微软雅黑" w:hAnsi="微软雅黑" w:eastAsia="微软雅黑" w:cs="微软雅黑"/>
          <w:b/>
          <w:bCs/>
          <w:color w:val="0070C0"/>
          <w:sz w:val="40"/>
          <w:szCs w:val="48"/>
          <w:lang w:val="en-US" w:eastAsia="zh-CN"/>
        </w:rPr>
      </w:pPr>
    </w:p>
    <w:p w14:paraId="17913FA9">
      <w:pPr>
        <w:tabs>
          <w:tab w:val="left" w:pos="1295"/>
        </w:tabs>
        <w:bidi w:val="0"/>
        <w:ind w:firstLine="2401" w:firstLineChars="600"/>
        <w:jc w:val="left"/>
        <w:rPr>
          <w:rFonts w:hint="eastAsia" w:ascii="微软雅黑" w:hAnsi="微软雅黑" w:eastAsia="微软雅黑" w:cs="微软雅黑"/>
          <w:b/>
          <w:bCs/>
          <w:color w:val="0070C0"/>
          <w:sz w:val="40"/>
          <w:szCs w:val="48"/>
          <w:lang w:val="en-US" w:eastAsia="zh-CN"/>
        </w:rPr>
      </w:pPr>
    </w:p>
    <w:p w14:paraId="30893457">
      <w:pPr>
        <w:tabs>
          <w:tab w:val="left" w:pos="1295"/>
        </w:tabs>
        <w:bidi w:val="0"/>
        <w:ind w:firstLine="3202" w:firstLineChars="800"/>
        <w:jc w:val="left"/>
        <w:rPr>
          <w:rFonts w:hint="eastAsia" w:ascii="微软雅黑" w:hAnsi="微软雅黑" w:eastAsia="微软雅黑" w:cs="微软雅黑"/>
          <w:b/>
          <w:bCs/>
          <w:color w:val="0070C0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40"/>
          <w:szCs w:val="48"/>
          <w:lang w:val="en-US" w:eastAsia="zh-CN"/>
        </w:rPr>
        <w:t>试卷管理制度</w:t>
      </w:r>
    </w:p>
    <w:p w14:paraId="52F573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1.试卷印制工作要集中统一管理，在开印前至考试结束后这段时间能有效地防止无关人员接触试卷。印制符合要求，确保较高的印制质量。</w:t>
      </w:r>
    </w:p>
    <w:p w14:paraId="6D9DC8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2.设有专人监印，在试卷印制的全过程，主管印制人员要与提供试卷清样的有关负责人保持密切联系，做好试卷校对工作，并有专柜存放试卷。</w:t>
      </w:r>
    </w:p>
    <w:p w14:paraId="0A2F67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3.在试卷的抽样、印制过程中出现泄密现象一定要追查到</w:t>
      </w:r>
    </w:p>
    <w:p w14:paraId="081588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底，严肃处理。</w:t>
      </w:r>
    </w:p>
    <w:p w14:paraId="77132C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4.对试卷的运送和启用前的保密作出严格安排，以确保不泄密在运送途中人不离卷。试卷交接过程中，交接双方必须清点核对试卷数量，并在试卷领取表中签字负责。</w:t>
      </w:r>
    </w:p>
    <w:p w14:paraId="3A5A08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5.开考前三十分钟由监考人员到考务部门领取，核对试卷</w:t>
      </w:r>
    </w:p>
    <w:p w14:paraId="05A472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数量检查试卷袋是否密封。</w:t>
      </w:r>
    </w:p>
    <w:p w14:paraId="0288D8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6.考试结束后，监考员整理密封试卷，签字盖章，交考务</w:t>
      </w:r>
    </w:p>
    <w:p w14:paraId="051556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部门统一保管。</w:t>
      </w:r>
    </w:p>
    <w:p w14:paraId="5B8943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7.任何人或组织不得以任何理由私自拆启试卷或解释答</w:t>
      </w:r>
    </w:p>
    <w:p w14:paraId="4A0FD7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案，违者追究其法律责任。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ab/>
      </w:r>
    </w:p>
    <w:p w14:paraId="69B919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</w:p>
    <w:p w14:paraId="6E508E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40" w:firstLineChars="3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sectPr>
          <w:pgSz w:w="11920" w:h="16840"/>
          <w:pgMar w:top="1580" w:right="940" w:bottom="1760" w:left="1360" w:header="0" w:footer="1566" w:gutter="0"/>
          <w:pgNumType w:fmt="decimal"/>
          <w:cols w:space="720" w:num="1"/>
        </w:sectPr>
      </w:pPr>
    </w:p>
    <w:p w14:paraId="221AD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640" w:firstLineChars="600"/>
        <w:textAlignment w:val="auto"/>
        <w:rPr>
          <w:rFonts w:hint="default" w:ascii="微软雅黑" w:hAnsi="微软雅黑" w:eastAsia="微软雅黑" w:cs="微软雅黑"/>
          <w:color w:val="0070C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sz w:val="44"/>
          <w:szCs w:val="44"/>
          <w:lang w:val="en-US" w:eastAsia="zh-CN"/>
        </w:rPr>
        <w:t>廉政风险防控制度</w:t>
      </w:r>
    </w:p>
    <w:p w14:paraId="0C1BD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1.本制度旨在建立健全廉政风险防控机制，规范评价人员的行为防止滥用职权，不正当干预评价过程和结果，保障评价结果的公平公正。</w:t>
      </w:r>
    </w:p>
    <w:p w14:paraId="1FC28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 xml:space="preserve">建立科学的评价标准体系，确保技能等级认定结果能够真实反映劳动者的技能水平。 </w:t>
      </w:r>
    </w:p>
    <w:p w14:paraId="21B5D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3.建立完善规章制度，明确评价标准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、</w:t>
      </w:r>
      <w:r>
        <w:rPr>
          <w:rFonts w:hint="eastAsia"/>
          <w:sz w:val="30"/>
          <w:szCs w:val="30"/>
          <w:lang w:val="en-US" w:eastAsia="zh-CN"/>
        </w:rPr>
        <w:t>评价程序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、</w:t>
      </w:r>
      <w:r>
        <w:rPr>
          <w:rFonts w:hint="eastAsia"/>
          <w:sz w:val="30"/>
          <w:szCs w:val="30"/>
          <w:lang w:val="en-US" w:eastAsia="zh-CN"/>
        </w:rPr>
        <w:t>监管措施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诚信体系等方面的要求，使每一个</w:t>
      </w:r>
      <w:r>
        <w:rPr>
          <w:rFonts w:hint="eastAsia"/>
          <w:sz w:val="30"/>
          <w:szCs w:val="30"/>
        </w:rPr>
        <w:t>工作人员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都清楚自己的职责和行为规范。</w:t>
      </w:r>
      <w:r>
        <w:rPr>
          <w:rFonts w:hint="eastAsia"/>
          <w:sz w:val="30"/>
          <w:szCs w:val="30"/>
        </w:rPr>
        <w:t xml:space="preserve"> </w:t>
      </w:r>
    </w:p>
    <w:p w14:paraId="29272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>制定详细的操作规程，加强对评价人员的培训</w:t>
      </w:r>
      <w:r>
        <w:rPr>
          <w:rFonts w:hint="eastAsia"/>
          <w:sz w:val="30"/>
          <w:szCs w:val="30"/>
          <w:lang w:eastAsia="zh-CN"/>
        </w:rPr>
        <w:t>和</w:t>
      </w:r>
      <w:r>
        <w:rPr>
          <w:rFonts w:hint="eastAsia"/>
          <w:sz w:val="30"/>
          <w:szCs w:val="30"/>
          <w:lang w:val="en-US" w:eastAsia="zh-CN"/>
        </w:rPr>
        <w:t>教育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提高</w:t>
      </w:r>
      <w:r>
        <w:rPr>
          <w:rFonts w:hint="eastAsia"/>
          <w:sz w:val="30"/>
          <w:szCs w:val="30"/>
        </w:rPr>
        <w:t>工作人员</w:t>
      </w:r>
      <w:r>
        <w:rPr>
          <w:rFonts w:hint="eastAsia"/>
          <w:sz w:val="30"/>
          <w:szCs w:val="30"/>
          <w:lang w:val="en-US" w:eastAsia="zh-CN"/>
        </w:rPr>
        <w:t>业务素质和道德水平，</w:t>
      </w:r>
      <w:r>
        <w:rPr>
          <w:rFonts w:hint="eastAsia"/>
          <w:sz w:val="30"/>
          <w:szCs w:val="30"/>
        </w:rPr>
        <w:t xml:space="preserve">确保技能等级认定过程的规范性。   </w:t>
      </w:r>
    </w:p>
    <w:p w14:paraId="553B6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 xml:space="preserve">对参与技能等级认定的工作人员进行信息安全教育，建立完善的信息管理制度，防止个人信息泄露。   </w:t>
      </w:r>
    </w:p>
    <w:p w14:paraId="2C573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加大对证书造假行为的打击力度，建立健全的职业技能等级证书管理制度，保障社会诚信体系。</w:t>
      </w:r>
    </w:p>
    <w:p w14:paraId="722825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6.建立投诉处理机制，及时处理公众对评价过程和结果的</w:t>
      </w:r>
      <w:r>
        <w:rPr>
          <w:rFonts w:hint="eastAsia"/>
          <w:sz w:val="30"/>
          <w:szCs w:val="30"/>
          <w:lang w:val="en-US" w:eastAsia="zh-CN"/>
        </w:rPr>
        <w:t>投</w:t>
      </w:r>
      <w:r>
        <w:rPr>
          <w:rFonts w:hint="eastAsia"/>
          <w:sz w:val="30"/>
          <w:szCs w:val="30"/>
        </w:rPr>
        <w:t>诉和建议，同时对投诉情况进行记录和公示，以维护</w:t>
      </w:r>
      <w:r>
        <w:rPr>
          <w:rFonts w:hint="eastAsia"/>
          <w:sz w:val="30"/>
          <w:szCs w:val="30"/>
          <w:lang w:val="en-US" w:eastAsia="zh-CN"/>
        </w:rPr>
        <w:t>公正性和</w:t>
      </w:r>
      <w:r>
        <w:rPr>
          <w:rFonts w:hint="eastAsia"/>
          <w:sz w:val="30"/>
          <w:szCs w:val="30"/>
        </w:rPr>
        <w:t>职业操守。</w:t>
      </w:r>
    </w:p>
    <w:p w14:paraId="548F565B"/>
    <w:p w14:paraId="1E165F66"/>
    <w:p w14:paraId="2D341A18"/>
    <w:p w14:paraId="19E53242"/>
    <w:p w14:paraId="128D18CD"/>
    <w:p w14:paraId="75C800C8"/>
    <w:p w14:paraId="2D710546"/>
    <w:p w14:paraId="6DFA4097"/>
    <w:p w14:paraId="295F7C9A"/>
    <w:p w14:paraId="15E4D0AD"/>
    <w:p w14:paraId="53457AAD"/>
    <w:p w14:paraId="1BBD21BC"/>
    <w:p w14:paraId="553BDC95">
      <w:pPr>
        <w:pStyle w:val="2"/>
        <w:ind w:firstLine="1761" w:firstLineChars="400"/>
        <w:rPr>
          <w:rFonts w:hint="eastAsia"/>
          <w:color w:val="0070C0"/>
          <w:sz w:val="44"/>
          <w:szCs w:val="44"/>
          <w:lang w:val="en-US" w:eastAsia="zh-CN"/>
        </w:rPr>
      </w:pPr>
    </w:p>
    <w:p w14:paraId="31D59DFA">
      <w:pPr>
        <w:pStyle w:val="2"/>
        <w:ind w:firstLine="1761" w:firstLineChars="400"/>
        <w:rPr>
          <w:rFonts w:hint="eastAsia"/>
          <w:color w:val="0070C0"/>
          <w:sz w:val="44"/>
          <w:szCs w:val="44"/>
          <w:lang w:val="en-US" w:eastAsia="zh-CN"/>
        </w:rPr>
      </w:pPr>
    </w:p>
    <w:p w14:paraId="6FB32C9D">
      <w:pPr>
        <w:pStyle w:val="2"/>
        <w:ind w:firstLine="1761" w:firstLineChars="400"/>
        <w:rPr>
          <w:rFonts w:hint="eastAsia"/>
          <w:color w:val="0070C0"/>
          <w:sz w:val="44"/>
          <w:szCs w:val="44"/>
          <w:lang w:val="en-US" w:eastAsia="zh-CN"/>
        </w:rPr>
      </w:pPr>
    </w:p>
    <w:p w14:paraId="464F75B8">
      <w:pPr>
        <w:pStyle w:val="2"/>
        <w:ind w:firstLine="2641" w:firstLineChars="600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内部质量督导员守则</w:t>
      </w:r>
    </w:p>
    <w:p w14:paraId="101BDB73">
      <w:pPr>
        <w:pStyle w:val="3"/>
        <w:spacing w:before="12"/>
        <w:ind w:left="0"/>
        <w:rPr>
          <w:b/>
          <w:sz w:val="42"/>
        </w:rPr>
      </w:pPr>
    </w:p>
    <w:p w14:paraId="3CCF352F">
      <w:pPr>
        <w:pStyle w:val="6"/>
        <w:numPr>
          <w:ilvl w:val="0"/>
          <w:numId w:val="6"/>
        </w:numPr>
        <w:tabs>
          <w:tab w:val="left" w:pos="1194"/>
        </w:tabs>
        <w:spacing w:before="0" w:after="0" w:line="242" w:lineRule="auto"/>
        <w:ind w:left="226" w:right="418" w:firstLine="645"/>
        <w:jc w:val="left"/>
        <w:rPr>
          <w:sz w:val="32"/>
        </w:rPr>
      </w:pPr>
      <w:r>
        <w:rPr>
          <w:sz w:val="32"/>
        </w:rPr>
        <w:t xml:space="preserve">认真贯彻执行职业技能等级认定各项方针、政策和制度， </w:t>
      </w:r>
      <w:r>
        <w:rPr>
          <w:spacing w:val="-7"/>
          <w:sz w:val="32"/>
        </w:rPr>
        <w:t>树立良好的职业道德和强烈的责任心，严格工作标准，对违反规定的责任人提出整改和处理意见。</w:t>
      </w:r>
    </w:p>
    <w:p w14:paraId="3AFEA516">
      <w:pPr>
        <w:pStyle w:val="6"/>
        <w:numPr>
          <w:ilvl w:val="0"/>
          <w:numId w:val="6"/>
        </w:numPr>
        <w:tabs>
          <w:tab w:val="left" w:pos="1194"/>
        </w:tabs>
        <w:spacing w:before="3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内部质量督导员须佩带质量督导员证卡上岗。</w:t>
      </w:r>
    </w:p>
    <w:p w14:paraId="716F6AA9">
      <w:pPr>
        <w:pStyle w:val="6"/>
        <w:numPr>
          <w:ilvl w:val="0"/>
          <w:numId w:val="6"/>
        </w:numPr>
        <w:tabs>
          <w:tab w:val="left" w:pos="1194"/>
        </w:tabs>
        <w:spacing w:before="5" w:after="0" w:line="242" w:lineRule="auto"/>
        <w:ind w:left="226" w:right="531" w:firstLine="645"/>
        <w:jc w:val="left"/>
        <w:rPr>
          <w:sz w:val="32"/>
        </w:rPr>
      </w:pPr>
      <w:r>
        <w:rPr>
          <w:spacing w:val="-9"/>
          <w:sz w:val="32"/>
        </w:rPr>
        <w:t>严格执行保密制度，坚持原则，忠于职守，廉洁自律，秉公办事。</w:t>
      </w:r>
    </w:p>
    <w:p w14:paraId="18AEC548">
      <w:pPr>
        <w:pStyle w:val="6"/>
        <w:numPr>
          <w:ilvl w:val="0"/>
          <w:numId w:val="6"/>
        </w:numPr>
        <w:tabs>
          <w:tab w:val="left" w:pos="1194"/>
        </w:tabs>
        <w:spacing w:before="3" w:after="0" w:line="242" w:lineRule="auto"/>
        <w:ind w:left="226" w:right="423" w:firstLine="645"/>
        <w:jc w:val="left"/>
        <w:rPr>
          <w:sz w:val="32"/>
        </w:rPr>
      </w:pPr>
      <w:r>
        <w:rPr>
          <w:spacing w:val="-8"/>
          <w:sz w:val="32"/>
        </w:rPr>
        <w:t xml:space="preserve">熟悉职业技能等级认定考务程序、技术手段和考评人员的有关规定，对技术理论考试和实际操作考核过程进行监督检查， </w:t>
      </w:r>
      <w:r>
        <w:rPr>
          <w:spacing w:val="-15"/>
          <w:sz w:val="32"/>
        </w:rPr>
        <w:t>对违反规定的考评人员提出批评，情节严重的建议评价机构取消考评人员资格。</w:t>
      </w:r>
    </w:p>
    <w:p w14:paraId="790BCA17">
      <w:pPr>
        <w:pStyle w:val="6"/>
        <w:numPr>
          <w:ilvl w:val="0"/>
          <w:numId w:val="6"/>
        </w:numPr>
        <w:tabs>
          <w:tab w:val="left" w:pos="1194"/>
        </w:tabs>
        <w:spacing w:before="4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对考风考纪方面存在的问题提出整改意见。</w:t>
      </w:r>
    </w:p>
    <w:p w14:paraId="2AAA59E4">
      <w:pPr>
        <w:pStyle w:val="6"/>
        <w:numPr>
          <w:ilvl w:val="0"/>
          <w:numId w:val="6"/>
        </w:numPr>
        <w:tabs>
          <w:tab w:val="left" w:pos="1194"/>
        </w:tabs>
        <w:spacing w:before="5" w:after="0" w:line="242" w:lineRule="auto"/>
        <w:ind w:left="226" w:right="531" w:firstLine="645"/>
        <w:jc w:val="left"/>
        <w:rPr>
          <w:sz w:val="32"/>
        </w:rPr>
      </w:pPr>
      <w:r>
        <w:rPr>
          <w:spacing w:val="-11"/>
          <w:sz w:val="32"/>
        </w:rPr>
        <w:t>对试卷的印刷、提取、阅卷评分等环节进行监督检查，保证</w:t>
      </w:r>
      <w:r>
        <w:rPr>
          <w:rFonts w:hint="eastAsia"/>
          <w:spacing w:val="-11"/>
          <w:sz w:val="32"/>
          <w:lang w:eastAsia="zh-CN"/>
        </w:rPr>
        <w:t>认定</w:t>
      </w:r>
      <w:r>
        <w:rPr>
          <w:spacing w:val="-11"/>
          <w:sz w:val="32"/>
        </w:rPr>
        <w:t>结果公正真实。</w:t>
      </w:r>
    </w:p>
    <w:p w14:paraId="67AC1DFF">
      <w:pPr>
        <w:pStyle w:val="6"/>
        <w:numPr>
          <w:ilvl w:val="0"/>
          <w:numId w:val="6"/>
        </w:numPr>
        <w:tabs>
          <w:tab w:val="left" w:pos="1194"/>
        </w:tabs>
        <w:spacing w:before="0" w:after="0" w:line="242" w:lineRule="auto"/>
        <w:ind w:left="226" w:right="531" w:firstLine="645"/>
        <w:jc w:val="both"/>
        <w:rPr>
          <w:sz w:val="32"/>
        </w:rPr>
      </w:pPr>
      <w:r>
        <w:rPr>
          <w:spacing w:val="-7"/>
          <w:sz w:val="32"/>
        </w:rPr>
        <w:t>检查职业技能等级证书的印制、核发过程，发现伪造、仿</w:t>
      </w:r>
      <w:r>
        <w:rPr>
          <w:spacing w:val="-12"/>
          <w:sz w:val="32"/>
        </w:rPr>
        <w:t>制、涂改和滥发证书的情况，立即向评价机构报告并提出处理意见。</w:t>
      </w:r>
    </w:p>
    <w:p w14:paraId="2F5BBB9D">
      <w:pPr>
        <w:spacing w:after="0" w:line="242" w:lineRule="auto"/>
        <w:jc w:val="both"/>
        <w:rPr>
          <w:sz w:val="32"/>
        </w:rPr>
        <w:sectPr>
          <w:footerReference r:id="rId3" w:type="default"/>
          <w:footerReference r:id="rId4" w:type="even"/>
          <w:pgSz w:w="11920" w:h="16840"/>
          <w:pgMar w:top="1580" w:right="940" w:bottom="1600" w:left="1360" w:header="0" w:footer="1418" w:gutter="0"/>
          <w:pgNumType w:fmt="decimal" w:start="50"/>
          <w:cols w:space="720" w:num="1"/>
        </w:sectPr>
      </w:pPr>
    </w:p>
    <w:p w14:paraId="724F3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1" w:firstLineChars="800"/>
        <w:textAlignment w:val="auto"/>
        <w:rPr>
          <w:rFonts w:hint="eastAsia" w:ascii="微软雅黑" w:hAnsi="微软雅黑" w:eastAsia="微软雅黑" w:cs="微软雅黑"/>
          <w:b/>
          <w:color w:val="0000FF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FF"/>
          <w:sz w:val="36"/>
          <w:szCs w:val="36"/>
        </w:rPr>
        <w:t>考务管理岗位职责</w:t>
      </w:r>
    </w:p>
    <w:p w14:paraId="68150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部门主任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领导下，从事职业技能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水平评价机构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的日常考务管理工作。</w:t>
      </w:r>
    </w:p>
    <w:p w14:paraId="2FA48725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负责组织报名与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对申报表进行资格初审，经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部门主任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审核后，提交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分管校长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审批。负责准考证的核发工作。</w:t>
      </w:r>
    </w:p>
    <w:p w14:paraId="629A8F77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题库管理系统、考务管理系统、</w:t>
      </w:r>
      <w:r>
        <w:rPr>
          <w:rFonts w:hint="eastAsia" w:ascii="仿宋" w:hAnsi="仿宋" w:eastAsia="仿宋" w:cs="仿宋"/>
          <w:spacing w:val="-14"/>
          <w:sz w:val="30"/>
          <w:szCs w:val="30"/>
          <w:lang w:val="en-US" w:eastAsia="zh-CN"/>
        </w:rPr>
        <w:t>声像图片资料管理。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职业技能等级认定</w:t>
      </w:r>
      <w:r>
        <w:rPr>
          <w:rFonts w:hint="eastAsia" w:ascii="仿宋" w:hAnsi="仿宋" w:eastAsia="仿宋" w:cs="仿宋"/>
          <w:spacing w:val="-10"/>
          <w:sz w:val="30"/>
          <w:szCs w:val="30"/>
          <w:lang w:val="en-US" w:eastAsia="zh-CN"/>
        </w:rPr>
        <w:t>一体化平台账号及密码等。</w:t>
      </w:r>
    </w:p>
    <w:p w14:paraId="26A07A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人员申报表资料的录入。</w:t>
      </w:r>
    </w:p>
    <w:p w14:paraId="626858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负责准考证等考务系统的各种报表的打印。</w:t>
      </w:r>
    </w:p>
    <w:p w14:paraId="68304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5.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考试成绩的统计汇总和上报。</w:t>
      </w:r>
    </w:p>
    <w:p w14:paraId="28A7D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6.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公告的审核、发布。</w:t>
      </w:r>
    </w:p>
    <w:p w14:paraId="23277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7.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负责专业理论考试和操作技能考核的具体安排和各项准备工作。</w:t>
      </w:r>
    </w:p>
    <w:p w14:paraId="7748BB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8.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负责试卷的提取及保管工作。</w:t>
      </w:r>
    </w:p>
    <w:p w14:paraId="3B5C0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9.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协助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部门主任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组织和管理好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前考评员、监考人员的培训工作；负责专业理论考试和操作技能考核监考人员的安排及检查工作。</w:t>
      </w:r>
    </w:p>
    <w:p w14:paraId="15DC7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10.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负责理论试卷的阅卷，组织工作，成绩的统计、分析、汇总、造册、上报。</w:t>
      </w:r>
    </w:p>
    <w:p w14:paraId="494E2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11.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监查、处理及上报考试中出现的各种问题。</w:t>
      </w:r>
    </w:p>
    <w:p w14:paraId="5FF92760">
      <w:pPr>
        <w:pStyle w:val="6"/>
        <w:numPr>
          <w:ilvl w:val="0"/>
          <w:numId w:val="0"/>
        </w:numPr>
        <w:tabs>
          <w:tab w:val="left" w:pos="1355"/>
        </w:tabs>
        <w:spacing w:before="0" w:after="0" w:line="410" w:lineRule="exact"/>
        <w:ind w:right="0" w:rightChars="0" w:firstLine="300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sz w:val="30"/>
          <w:szCs w:val="30"/>
        </w:rPr>
        <w:t>负责职业技能等级认定过程的质量检查和督导。</w:t>
      </w:r>
    </w:p>
    <w:p w14:paraId="13747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做好保密工作。完成领导交办的其他工作任务。</w:t>
      </w:r>
    </w:p>
    <w:p w14:paraId="0C5B7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13278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9557385</wp:posOffset>
              </wp:positionV>
              <wp:extent cx="230505" cy="2038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0C55"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65pt;margin-top:752.55pt;height:16.05pt;width:18.15pt;mso-position-horizontal-relative:page;mso-position-vertical-relative:page;z-index:-251656192;mso-width-relative:page;mso-height-relative:page;" filled="f" stroked="f" coordsize="21600,21600" o:gfxdata="UEsDBAoAAAAAAIdO4kAAAAAAAAAAAAAAAAAEAAAAZHJzL1BLAwQUAAAACACHTuJAeAfTj9oAAAAO&#10;AQAADwAAAGRycy9kb3ducmV2LnhtbE2PTU+EMBCG7yb+h2ZMvLktS0BhKRtj9GRiZPGwxwKz0Cyd&#10;Iu1++O8tJz3OvE/eeabYXs3Izjg7bUlCtBLAkFrbaeolfNVvD0/AnFfUqdESSvhBB9vy9qZQeWcv&#10;VOF553sWSsjlSsLg/ZRz7toBjXIrOyGF7GBno3wY5553s7qEcjPytRApN0pTuDCoCV8GbI+7k5Hw&#10;vKfqVX9/NJ/VodJ1nQl6T49S3t9FYgPM49X/wbDoB3Uog1NjT9Q5NkrIsiQOaAgSkUTAFkTEUQqs&#10;WXbx4xp4WfD/b5S/UEsDBBQAAAAIAIdO4kAsE1LjuwEAAHMDAAAOAAAAZHJzL2Uyb0RvYy54bWyt&#10;U0tu2zAQ3RfoHQjuayo2XKSC5QCFkaJA0RZIcwCaIi0C/GFIW/IF2ht01U33PZfP0SFlOW2yySIb&#10;ajQzevPeG2p1M1hDDhKi9q6hV7OKEumEb7XbNfT+2+2ba0pi4q7lxjvZ0KOM9Gb9+tWqD7Wc+86b&#10;VgJBEBfrPjS0SynUjEXRScvjzAfpsKg8WJ7wFXasBd4jujVsXlVvWe+hDeCFjBGzm7FIz4jwHECv&#10;lBZy48XeSpdGVJCGJ5QUOx0iXRe2SkmRvigVZSKmoag0lROHYLzNJ1uveL0DHjotzhT4cyg80mS5&#10;djj0ArXhiZM96CdQVgvw0as0E96yUUhxBFVcVY+8uet4kEULWh3DxfT4crDi8+ErEN3iTXhHieMW&#10;N376+eP068/p93eCOTSoD7HGvruAnWl47wdsnvIRk1n3oMDmJyoiWEd7jxd75ZCIwOR8US2rJSUC&#10;S/Nqcb1YZhT28HGAmD5Ib0kOGgq4vWIqP3yKaWydWvIs52+1MWWDxv2XQMycYZn5yDBHadgOZzlb&#10;3x5Rjfno0Mt8L6YApmA7BfsAetchnaK5QOIuCu/zvcnL/ve9DH74V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gH04/aAAAADgEAAA8AAAAAAAAAAQAgAAAAIgAAAGRycy9kb3ducmV2LnhtbFBL&#10;AQIUABQAAAAIAIdO4kAsE1LjuwEAAHM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120C55"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E4AC4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1035050</wp:posOffset>
              </wp:positionH>
              <wp:positionV relativeFrom="page">
                <wp:posOffset>9652000</wp:posOffset>
              </wp:positionV>
              <wp:extent cx="230505" cy="2038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8AD09"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1.5pt;margin-top:760pt;height:16.05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0WbfuNgAAAAN&#10;AQAADwAAAGRycy9kb3ducmV2LnhtbE1Py07DMBC8I/UfrK3Ejdpp1YiEOBVCcEJCpOHA0YndxGq8&#10;DrH74O/ZnOhtZ2c0j2J3dQM7mylYjxKSlQBmsPXaYifhq357eAQWokKtBo9Gwq8JsCsXd4XKtb9g&#10;Zc772DEywZArCX2MY855aHvjVFj50SBxBz85FQlOHdeTupC5G/haiJQ7ZZESejWal960x/3JSXj+&#10;xurV/nw0n9WhsnWdCXxPj1LeLxPxBCyaa/wXw1yfqkNJnRp/Qh3YQDjd0JZIx5aCgM2SLNsAa+bX&#10;dp0ALwt+u6L8A1BLAwQUAAAACACHTuJAAIghq7oBAABzAwAADgAAAGRycy9lMm9Eb2MueG1srVPN&#10;jtMwEL4j8Q6W79TZVEWrqOlKqFqEhABp4QFcx24s+U9jt0lfAN6AExfuPFefg7HTdGG57IGLM5mZ&#10;fPN93zjru9EacpQQtXctvVlUlEgnfKfdvqVfPt+/uqUkJu46bryTLT3JSO82L1+sh9DI2vfedBII&#10;grjYDKGlfUqhYSyKXloeFz5Ih0XlwfKEr7BnHfAB0a1hdVW9ZoOHLoAXMkbMbqcivSDCcwC9UlrI&#10;rRcHK12aUEEanlBS7HWIdFPYKiVF+qhUlImYlqLSVE4cgvEun2yz5s0eeOi1uFDgz6HwRJPl2uHQ&#10;K9SWJ04OoP+BslqAj16lhfCWTUKKI6jipnrizUPPgyxa0OoYrqbH/wcrPhw/AdFdS2u0xHGLGz9/&#10;/3b+8ev88yvBHBo0hNhg30PAzjS+8SNemzkfMZl1jwpsfqIignXEOl3tlWMiApP1slpVK0oElupq&#10;ebtcZRT2+HGAmN5Kb0kOWgq4vWIqP76PaWqdW/Is5++1MWWDxv2VQMycYZn5xDBHadyNFzk7351Q&#10;jXnn0Mt8L+YA5mA3B4cAet8jnaK5QOIuCu/LvcnL/vO9DH78V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Fm37jYAAAADQEAAA8AAAAAAAAAAQAgAAAAIgAAAGRycy9kb3ducmV2LnhtbFBLAQIU&#10;ABQAAAAIAIdO4kAAiCGr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68AD09"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193" w:hanging="322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1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2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46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8" w:hanging="322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26" w:hanging="322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9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8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4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2" w:hanging="322"/>
      </w:pPr>
      <w:rPr>
        <w:rFonts w:hint="default"/>
        <w:lang w:val="zh-CN" w:eastAsia="zh-CN" w:bidi="zh-CN"/>
      </w:rPr>
    </w:lvl>
  </w:abstractNum>
  <w:abstractNum w:abstractNumId="2">
    <w:nsid w:val="056EBA12"/>
    <w:multiLevelType w:val="singleLevel"/>
    <w:tmpl w:val="056EB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226" w:hanging="804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9" w:hanging="8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8" w:hanging="8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8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6" w:hanging="8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5" w:hanging="8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4" w:hanging="8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8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2" w:hanging="804"/>
      </w:pPr>
      <w:rPr>
        <w:rFonts w:hint="default"/>
        <w:lang w:val="zh-CN" w:eastAsia="zh-CN" w:bidi="zh-CN"/>
      </w:rPr>
    </w:lvl>
  </w:abstractNum>
  <w:abstractNum w:abstractNumId="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193" w:hanging="322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1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82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46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8" w:hanging="322"/>
      </w:pPr>
      <w:rPr>
        <w:rFonts w:hint="default"/>
        <w:lang w:val="zh-CN" w:eastAsia="zh-CN" w:bidi="zh-CN"/>
      </w:rPr>
    </w:lvl>
  </w:abstractNum>
  <w:abstractNum w:abstractNumId="5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26" w:hanging="322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9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8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4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2" w:hanging="322"/>
      </w:pPr>
      <w:rPr>
        <w:rFonts w:hint="default"/>
        <w:lang w:val="zh-CN" w:eastAsia="zh-CN" w:bidi="zh-CN"/>
      </w:rPr>
    </w:lvl>
  </w:abstractNum>
  <w:abstractNum w:abstractNumId="6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226" w:hanging="804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9" w:hanging="8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8" w:hanging="8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8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6" w:hanging="8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5" w:hanging="8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4" w:hanging="8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8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2" w:hanging="804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NhZTliY2YzOWYxYjYzZGViNDk3ZWJhYmRkOTIifQ=="/>
  </w:docVars>
  <w:rsids>
    <w:rsidRoot w:val="058908DB"/>
    <w:rsid w:val="058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 w:line="390" w:lineRule="atLeast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6">
    <w:name w:val="List Paragraph"/>
    <w:basedOn w:val="1"/>
    <w:qFormat/>
    <w:uiPriority w:val="1"/>
    <w:pPr>
      <w:spacing w:before="5"/>
      <w:ind w:left="226" w:firstLine="645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2024-08-29T02:17:00Z</dcterms:created>
  <dc:creator>蔷薇泡沫</dc:creator>
  <cp:lastModifiedBy>蔷薇泡沫</cp:lastModifiedBy>
  <dcterms:modified xsi:type="dcterms:W3CDTF">2024-08-29T02:27:44Z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60A301869FA64A2889C50E4195C20178_11</vt:lpwstr>
  </property>
</Properties>
</file>